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44D6E" w14:textId="77777777" w:rsidR="004F6DF8" w:rsidRDefault="00CB1027" w:rsidP="00805049">
      <w:pPr>
        <w:jc w:val="center"/>
        <w:rPr>
          <w:rFonts w:ascii="Copperplate" w:hAnsi="Copperplate"/>
          <w:b/>
          <w:sz w:val="32"/>
          <w:szCs w:val="32"/>
        </w:rPr>
      </w:pPr>
      <w:r w:rsidRPr="000D2AD7">
        <w:rPr>
          <w:rFonts w:ascii="Garamond" w:eastAsia="Times New Roman" w:hAnsi="Garamond" w:cs="Times New Roman"/>
          <w:b/>
          <w:bCs/>
          <w:noProof/>
          <w:sz w:val="22"/>
          <w:szCs w:val="22"/>
        </w:rPr>
        <w:drawing>
          <wp:inline distT="0" distB="0" distL="0" distR="0" wp14:anchorId="410D7907" wp14:editId="3CE8DD08">
            <wp:extent cx="1875790" cy="581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Carroll Logo.jpg"/>
                    <pic:cNvPicPr/>
                  </pic:nvPicPr>
                  <pic:blipFill>
                    <a:blip r:embed="rId8">
                      <a:extLst>
                        <a:ext uri="{28A0092B-C50C-407E-A947-70E740481C1C}">
                          <a14:useLocalDpi xmlns:a14="http://schemas.microsoft.com/office/drawing/2010/main" val="0"/>
                        </a:ext>
                      </a:extLst>
                    </a:blip>
                    <a:stretch>
                      <a:fillRect/>
                    </a:stretch>
                  </pic:blipFill>
                  <pic:spPr>
                    <a:xfrm>
                      <a:off x="0" y="0"/>
                      <a:ext cx="1875790" cy="581025"/>
                    </a:xfrm>
                    <a:prstGeom prst="rect">
                      <a:avLst/>
                    </a:prstGeom>
                  </pic:spPr>
                </pic:pic>
              </a:graphicData>
            </a:graphic>
          </wp:inline>
        </w:drawing>
      </w:r>
    </w:p>
    <w:p w14:paraId="37AD3B1C" w14:textId="24CB406A" w:rsidR="003A7CED" w:rsidRPr="009B1A74" w:rsidRDefault="00C071EB" w:rsidP="00805049">
      <w:pPr>
        <w:jc w:val="center"/>
        <w:rPr>
          <w:rFonts w:ascii="Copperplate" w:hAnsi="Copperplate"/>
          <w:b/>
          <w:sz w:val="32"/>
          <w:szCs w:val="32"/>
        </w:rPr>
      </w:pPr>
      <w:r w:rsidRPr="009B1A74">
        <w:rPr>
          <w:rFonts w:ascii="Copperplate" w:hAnsi="Copperplate"/>
          <w:b/>
          <w:sz w:val="32"/>
          <w:szCs w:val="32"/>
        </w:rPr>
        <w:t>Congregational Development Workshop</w:t>
      </w:r>
    </w:p>
    <w:p w14:paraId="36A50198" w14:textId="4CDF7EF4" w:rsidR="002B0070" w:rsidRPr="00C908B0" w:rsidRDefault="00736651" w:rsidP="00516BC7">
      <w:pPr>
        <w:ind w:left="90"/>
        <w:jc w:val="center"/>
        <w:rPr>
          <w:rFonts w:ascii="Garamond" w:hAnsi="Garamond"/>
        </w:rPr>
      </w:pPr>
      <w:r>
        <w:rPr>
          <w:rFonts w:ascii="Garamond" w:hAnsi="Garamond"/>
        </w:rPr>
        <w:t xml:space="preserve">   </w:t>
      </w:r>
      <w:r w:rsidR="002B0070" w:rsidRPr="00C908B0">
        <w:rPr>
          <w:rFonts w:ascii="Garamond" w:hAnsi="Garamond"/>
        </w:rPr>
        <w:t>B.H. Carroll Institute</w:t>
      </w:r>
    </w:p>
    <w:p w14:paraId="31F6A051" w14:textId="677B4516" w:rsidR="00F9383C" w:rsidRPr="00D4675F" w:rsidRDefault="00736651" w:rsidP="00805049">
      <w:pPr>
        <w:jc w:val="center"/>
        <w:rPr>
          <w:rFonts w:ascii="Garamond" w:hAnsi="Garamond"/>
          <w:sz w:val="20"/>
          <w:szCs w:val="20"/>
        </w:rPr>
      </w:pPr>
      <w:r>
        <w:rPr>
          <w:rFonts w:ascii="Garamond" w:hAnsi="Garamond"/>
          <w:sz w:val="20"/>
          <w:szCs w:val="20"/>
        </w:rPr>
        <w:t xml:space="preserve">       </w:t>
      </w:r>
      <w:r w:rsidR="00F9383C" w:rsidRPr="00D4675F">
        <w:rPr>
          <w:rFonts w:ascii="Garamond" w:hAnsi="Garamond"/>
          <w:sz w:val="20"/>
          <w:szCs w:val="20"/>
        </w:rPr>
        <w:t>Linda Cannell</w:t>
      </w:r>
      <w:r w:rsidR="002B0070" w:rsidRPr="00D4675F">
        <w:rPr>
          <w:rFonts w:ascii="Garamond" w:hAnsi="Garamond"/>
          <w:sz w:val="20"/>
          <w:szCs w:val="20"/>
        </w:rPr>
        <w:t>, November 2015</w:t>
      </w:r>
      <w:r w:rsidR="00F9383C" w:rsidRPr="00D4675F">
        <w:rPr>
          <w:rFonts w:ascii="Garamond" w:hAnsi="Garamond"/>
          <w:sz w:val="20"/>
          <w:szCs w:val="20"/>
        </w:rPr>
        <w:t xml:space="preserve"> </w:t>
      </w:r>
    </w:p>
    <w:p w14:paraId="6FCDC7D3" w14:textId="77777777" w:rsidR="00F9383C" w:rsidRPr="00D4675F" w:rsidRDefault="00F9383C" w:rsidP="00805049">
      <w:pPr>
        <w:rPr>
          <w:rFonts w:ascii="Garamond" w:hAnsi="Garamond"/>
          <w:sz w:val="24"/>
          <w:szCs w:val="24"/>
        </w:rPr>
      </w:pPr>
    </w:p>
    <w:p w14:paraId="096002EF" w14:textId="77777777" w:rsidR="000D5834" w:rsidRDefault="000D5834" w:rsidP="00805049">
      <w:pPr>
        <w:rPr>
          <w:rFonts w:ascii="Copperplate" w:hAnsi="Copperplate"/>
          <w:b/>
        </w:rPr>
      </w:pPr>
    </w:p>
    <w:p w14:paraId="4F48D2C2" w14:textId="55905F3E" w:rsidR="004917C5" w:rsidRPr="009B1A74" w:rsidRDefault="004917C5" w:rsidP="00805049">
      <w:pPr>
        <w:rPr>
          <w:rFonts w:ascii="Copperplate" w:hAnsi="Copperplate"/>
          <w:b/>
        </w:rPr>
      </w:pPr>
      <w:r w:rsidRPr="009B1A74">
        <w:rPr>
          <w:rFonts w:ascii="Copperplate" w:hAnsi="Copperplate"/>
          <w:b/>
        </w:rPr>
        <w:t>Introduction</w:t>
      </w:r>
    </w:p>
    <w:p w14:paraId="0D7B4E56" w14:textId="58D7BA4C" w:rsidR="00FA17D7" w:rsidRPr="00D4675F" w:rsidRDefault="00FA17D7" w:rsidP="000432E8">
      <w:pPr>
        <w:rPr>
          <w:rFonts w:ascii="Garamond" w:hAnsi="Garamond"/>
          <w:sz w:val="24"/>
          <w:szCs w:val="24"/>
        </w:rPr>
      </w:pPr>
      <w:r w:rsidRPr="00D4675F">
        <w:rPr>
          <w:rFonts w:ascii="Garamond" w:hAnsi="Garamond"/>
          <w:sz w:val="24"/>
          <w:szCs w:val="24"/>
        </w:rPr>
        <w:t xml:space="preserve">One of the premises of </w:t>
      </w:r>
      <w:r w:rsidR="000432E8" w:rsidRPr="00D4675F">
        <w:rPr>
          <w:rFonts w:ascii="Garamond" w:hAnsi="Garamond"/>
          <w:sz w:val="24"/>
          <w:szCs w:val="24"/>
        </w:rPr>
        <w:t xml:space="preserve">this </w:t>
      </w:r>
      <w:r w:rsidR="002B0070" w:rsidRPr="00D4675F">
        <w:rPr>
          <w:rFonts w:ascii="Garamond" w:hAnsi="Garamond"/>
          <w:sz w:val="24"/>
          <w:szCs w:val="24"/>
        </w:rPr>
        <w:t>workshop</w:t>
      </w:r>
      <w:r w:rsidRPr="00D4675F">
        <w:rPr>
          <w:rFonts w:ascii="Garamond" w:hAnsi="Garamond"/>
          <w:sz w:val="24"/>
          <w:szCs w:val="24"/>
        </w:rPr>
        <w:t xml:space="preserve"> is that though we are concerned about organizational health, we are not simply strengthening the institution of the church; we are also working toward the spiritual maturing of the Body of Christ—the whole people of God. </w:t>
      </w:r>
      <w:r w:rsidR="000432E8" w:rsidRPr="00D4675F">
        <w:rPr>
          <w:rFonts w:ascii="Garamond" w:hAnsi="Garamond"/>
          <w:sz w:val="24"/>
          <w:szCs w:val="24"/>
        </w:rPr>
        <w:t xml:space="preserve"> </w:t>
      </w:r>
    </w:p>
    <w:p w14:paraId="4D90A8C2" w14:textId="77777777" w:rsidR="00C071EB" w:rsidRPr="00D4675F" w:rsidRDefault="00C071EB" w:rsidP="000432E8">
      <w:pPr>
        <w:rPr>
          <w:rFonts w:ascii="Garamond" w:hAnsi="Garamond"/>
          <w:sz w:val="24"/>
          <w:szCs w:val="24"/>
        </w:rPr>
      </w:pPr>
    </w:p>
    <w:p w14:paraId="41A6F2AB" w14:textId="7E9FBEF9" w:rsidR="00C071EB" w:rsidRPr="00736651" w:rsidRDefault="00736651" w:rsidP="000432E8">
      <w:pPr>
        <w:rPr>
          <w:rFonts w:ascii="Garamond" w:hAnsi="Garamond"/>
          <w:sz w:val="24"/>
          <w:szCs w:val="24"/>
        </w:rPr>
      </w:pPr>
      <w:r w:rsidRPr="00736651">
        <w:rPr>
          <w:rFonts w:ascii="Garamond" w:hAnsi="Garamond"/>
          <w:sz w:val="24"/>
          <w:szCs w:val="24"/>
        </w:rPr>
        <w:t xml:space="preserve">Given that B.H. Carroll Institute’s </w:t>
      </w:r>
      <w:r w:rsidR="002B0070" w:rsidRPr="00736651">
        <w:rPr>
          <w:rFonts w:ascii="Garamond" w:hAnsi="Garamond"/>
          <w:sz w:val="24"/>
          <w:szCs w:val="24"/>
        </w:rPr>
        <w:t>mission</w:t>
      </w:r>
      <w:r w:rsidRPr="00736651">
        <w:rPr>
          <w:rFonts w:ascii="Garamond" w:hAnsi="Garamond"/>
          <w:sz w:val="24"/>
          <w:szCs w:val="24"/>
        </w:rPr>
        <w:t xml:space="preserve"> is to be</w:t>
      </w:r>
      <w:r w:rsidRPr="00736651">
        <w:rPr>
          <w:rStyle w:val="h5"/>
          <w:rFonts w:ascii="Garamond" w:eastAsia="Times New Roman" w:hAnsi="Garamond" w:cs="Times New Roman"/>
          <w:sz w:val="24"/>
          <w:szCs w:val="24"/>
        </w:rPr>
        <w:t xml:space="preserve"> “a graduate-level community of faith and learning that equips men and women called to serve Christ in the diverse and global ministries of His church”</w:t>
      </w:r>
      <w:r w:rsidR="002B0070" w:rsidRPr="00736651">
        <w:rPr>
          <w:rFonts w:ascii="Garamond" w:hAnsi="Garamond"/>
          <w:sz w:val="24"/>
          <w:szCs w:val="24"/>
        </w:rPr>
        <w:t xml:space="preserve">, </w:t>
      </w:r>
      <w:r w:rsidRPr="00736651">
        <w:rPr>
          <w:rFonts w:ascii="Garamond" w:hAnsi="Garamond"/>
          <w:sz w:val="24"/>
          <w:szCs w:val="24"/>
        </w:rPr>
        <w:t>that its vision is to “</w:t>
      </w:r>
      <w:r w:rsidRPr="00736651">
        <w:rPr>
          <w:rFonts w:ascii="Garamond" w:hAnsi="Garamond" w:cs="Times New Roman"/>
          <w:sz w:val="24"/>
          <w:szCs w:val="24"/>
        </w:rPr>
        <w:t xml:space="preserve">mobilize the priesthood of believers for service in society”, and its </w:t>
      </w:r>
      <w:r w:rsidR="002B0070" w:rsidRPr="00736651">
        <w:rPr>
          <w:rFonts w:ascii="Garamond" w:hAnsi="Garamond"/>
          <w:sz w:val="24"/>
          <w:szCs w:val="24"/>
        </w:rPr>
        <w:t>partner</w:t>
      </w:r>
      <w:r>
        <w:rPr>
          <w:rFonts w:ascii="Garamond" w:hAnsi="Garamond"/>
          <w:sz w:val="24"/>
          <w:szCs w:val="24"/>
        </w:rPr>
        <w:t xml:space="preserve">ships with “teaching churches” is a central strategy, then beginning with </w:t>
      </w:r>
      <w:r w:rsidR="002B0070" w:rsidRPr="00736651">
        <w:rPr>
          <w:rFonts w:ascii="Garamond" w:hAnsi="Garamond"/>
          <w:sz w:val="24"/>
          <w:szCs w:val="24"/>
        </w:rPr>
        <w:t xml:space="preserve">reflection on the nature of the church </w:t>
      </w:r>
      <w:r w:rsidRPr="00736651">
        <w:rPr>
          <w:rFonts w:ascii="Garamond" w:hAnsi="Garamond"/>
          <w:sz w:val="24"/>
          <w:szCs w:val="24"/>
        </w:rPr>
        <w:t>seem</w:t>
      </w:r>
      <w:r>
        <w:rPr>
          <w:rFonts w:ascii="Garamond" w:hAnsi="Garamond"/>
          <w:sz w:val="24"/>
          <w:szCs w:val="24"/>
        </w:rPr>
        <w:t>s</w:t>
      </w:r>
      <w:r w:rsidRPr="00736651">
        <w:rPr>
          <w:rFonts w:ascii="Garamond" w:hAnsi="Garamond"/>
          <w:sz w:val="24"/>
          <w:szCs w:val="24"/>
        </w:rPr>
        <w:t xml:space="preserve"> appropriate</w:t>
      </w:r>
      <w:r w:rsidR="002B0070" w:rsidRPr="00736651">
        <w:rPr>
          <w:rFonts w:ascii="Garamond" w:hAnsi="Garamond"/>
          <w:sz w:val="24"/>
          <w:szCs w:val="24"/>
        </w:rPr>
        <w:t xml:space="preserve">.  </w:t>
      </w:r>
    </w:p>
    <w:p w14:paraId="406106EE" w14:textId="77777777" w:rsidR="00385BCA" w:rsidRPr="00D4675F" w:rsidRDefault="00385BCA" w:rsidP="00805049">
      <w:pPr>
        <w:rPr>
          <w:rFonts w:ascii="Garamond" w:hAnsi="Garamond"/>
          <w:sz w:val="24"/>
          <w:szCs w:val="24"/>
        </w:rPr>
      </w:pPr>
    </w:p>
    <w:p w14:paraId="53EF680B" w14:textId="33E48838" w:rsidR="00385BCA" w:rsidRPr="009B1A74" w:rsidRDefault="00FF2A56" w:rsidP="00805049">
      <w:pPr>
        <w:rPr>
          <w:rFonts w:ascii="Copperplate" w:hAnsi="Copperplate"/>
          <w:b/>
        </w:rPr>
      </w:pPr>
      <w:r w:rsidRPr="009B1A74">
        <w:rPr>
          <w:rFonts w:ascii="Copperplate" w:hAnsi="Copperplate"/>
          <w:b/>
        </w:rPr>
        <w:t xml:space="preserve">Intentions </w:t>
      </w:r>
      <w:r w:rsidR="00385BCA" w:rsidRPr="009B1A74">
        <w:rPr>
          <w:rFonts w:ascii="Copperplate" w:hAnsi="Copperplate"/>
          <w:b/>
        </w:rPr>
        <w:t>for This Workshop</w:t>
      </w:r>
    </w:p>
    <w:p w14:paraId="74C10EDA" w14:textId="537EB6C9" w:rsidR="00F8217A" w:rsidRPr="00D4675F" w:rsidRDefault="00FF2A56" w:rsidP="00805049">
      <w:pPr>
        <w:rPr>
          <w:rFonts w:ascii="Garamond" w:hAnsi="Garamond"/>
          <w:sz w:val="24"/>
          <w:szCs w:val="24"/>
        </w:rPr>
      </w:pPr>
      <w:r w:rsidRPr="00D4675F">
        <w:rPr>
          <w:rFonts w:ascii="Garamond" w:hAnsi="Garamond"/>
          <w:sz w:val="24"/>
          <w:szCs w:val="24"/>
        </w:rPr>
        <w:t xml:space="preserve">Three tasks </w:t>
      </w:r>
      <w:r w:rsidR="00A15A0D" w:rsidRPr="00D4675F">
        <w:rPr>
          <w:rFonts w:ascii="Garamond" w:hAnsi="Garamond"/>
          <w:sz w:val="24"/>
          <w:szCs w:val="24"/>
        </w:rPr>
        <w:t xml:space="preserve">and several exercises </w:t>
      </w:r>
      <w:r w:rsidRPr="00D4675F">
        <w:rPr>
          <w:rFonts w:ascii="Garamond" w:hAnsi="Garamond"/>
          <w:sz w:val="24"/>
          <w:szCs w:val="24"/>
        </w:rPr>
        <w:t>are planned</w:t>
      </w:r>
      <w:r w:rsidR="004917C5" w:rsidRPr="00D4675F">
        <w:rPr>
          <w:rFonts w:ascii="Garamond" w:hAnsi="Garamond"/>
          <w:sz w:val="24"/>
          <w:szCs w:val="24"/>
        </w:rPr>
        <w:t xml:space="preserve"> to </w:t>
      </w:r>
      <w:r w:rsidR="00BB17E2">
        <w:rPr>
          <w:rFonts w:ascii="Garamond" w:hAnsi="Garamond"/>
          <w:sz w:val="24"/>
          <w:szCs w:val="24"/>
        </w:rPr>
        <w:t>stimulate reflection on</w:t>
      </w:r>
      <w:r w:rsidR="004917C5" w:rsidRPr="00D4675F">
        <w:rPr>
          <w:rFonts w:ascii="Garamond" w:hAnsi="Garamond"/>
          <w:sz w:val="24"/>
          <w:szCs w:val="24"/>
        </w:rPr>
        <w:t xml:space="preserve"> your </w:t>
      </w:r>
      <w:r w:rsidR="00136660" w:rsidRPr="00D4675F">
        <w:rPr>
          <w:rFonts w:ascii="Garamond" w:hAnsi="Garamond"/>
          <w:sz w:val="24"/>
          <w:szCs w:val="24"/>
        </w:rPr>
        <w:t>experience</w:t>
      </w:r>
      <w:r w:rsidR="00BB17E2">
        <w:rPr>
          <w:rFonts w:ascii="Garamond" w:hAnsi="Garamond"/>
          <w:sz w:val="24"/>
          <w:szCs w:val="24"/>
        </w:rPr>
        <w:t xml:space="preserve"> as ministry leaders, and to elicit </w:t>
      </w:r>
      <w:r w:rsidR="00136660" w:rsidRPr="00D4675F">
        <w:rPr>
          <w:rFonts w:ascii="Garamond" w:hAnsi="Garamond"/>
          <w:sz w:val="24"/>
          <w:szCs w:val="24"/>
        </w:rPr>
        <w:t xml:space="preserve">implications for </w:t>
      </w:r>
      <w:r w:rsidR="000432E8" w:rsidRPr="00D4675F">
        <w:rPr>
          <w:rFonts w:ascii="Garamond" w:hAnsi="Garamond"/>
          <w:sz w:val="24"/>
          <w:szCs w:val="24"/>
        </w:rPr>
        <w:t>congregations</w:t>
      </w:r>
      <w:r w:rsidR="004917C5" w:rsidRPr="00D4675F">
        <w:rPr>
          <w:rFonts w:ascii="Garamond" w:hAnsi="Garamond"/>
          <w:sz w:val="24"/>
          <w:szCs w:val="24"/>
        </w:rPr>
        <w:t xml:space="preserve">. </w:t>
      </w:r>
      <w:r w:rsidR="00A15A0D" w:rsidRPr="00D4675F">
        <w:rPr>
          <w:rFonts w:ascii="Garamond" w:hAnsi="Garamond"/>
          <w:sz w:val="24"/>
          <w:szCs w:val="24"/>
        </w:rPr>
        <w:t xml:space="preserve">We will </w:t>
      </w:r>
      <w:r w:rsidR="00C908B0">
        <w:rPr>
          <w:rFonts w:ascii="Garamond" w:hAnsi="Garamond"/>
          <w:sz w:val="24"/>
          <w:szCs w:val="24"/>
        </w:rPr>
        <w:t>select from (and/or</w:t>
      </w:r>
      <w:r w:rsidR="00BB17E2">
        <w:rPr>
          <w:rFonts w:ascii="Garamond" w:hAnsi="Garamond"/>
          <w:sz w:val="24"/>
          <w:szCs w:val="24"/>
        </w:rPr>
        <w:t xml:space="preserve"> adapt) the exercises linked to</w:t>
      </w:r>
      <w:r w:rsidR="00C908B0">
        <w:rPr>
          <w:rFonts w:ascii="Garamond" w:hAnsi="Garamond"/>
          <w:sz w:val="24"/>
          <w:szCs w:val="24"/>
        </w:rPr>
        <w:t xml:space="preserve"> each of the following intentions.  </w:t>
      </w:r>
    </w:p>
    <w:p w14:paraId="22775D6B" w14:textId="77777777" w:rsidR="00385BCA" w:rsidRPr="00D4675F" w:rsidRDefault="00385BCA" w:rsidP="00805049">
      <w:pPr>
        <w:rPr>
          <w:rFonts w:ascii="Garamond" w:hAnsi="Garamond"/>
          <w:sz w:val="24"/>
          <w:szCs w:val="24"/>
        </w:rPr>
      </w:pPr>
    </w:p>
    <w:p w14:paraId="28206BBB" w14:textId="1CFD0B97" w:rsidR="00BB349C" w:rsidRPr="00D4675F" w:rsidRDefault="007743B8" w:rsidP="00805049">
      <w:pPr>
        <w:pStyle w:val="ListParagraph"/>
        <w:numPr>
          <w:ilvl w:val="0"/>
          <w:numId w:val="6"/>
        </w:numPr>
        <w:rPr>
          <w:rFonts w:ascii="Garamond" w:hAnsi="Garamond"/>
          <w:sz w:val="24"/>
          <w:szCs w:val="24"/>
        </w:rPr>
      </w:pPr>
      <w:r w:rsidRPr="003802CB">
        <w:rPr>
          <w:rFonts w:ascii="Garamond" w:hAnsi="Garamond"/>
          <w:b/>
          <w:i/>
          <w:sz w:val="24"/>
          <w:szCs w:val="24"/>
        </w:rPr>
        <w:t>Reflecting</w:t>
      </w:r>
      <w:r w:rsidR="00385BCA" w:rsidRPr="003802CB">
        <w:rPr>
          <w:rFonts w:ascii="Garamond" w:hAnsi="Garamond"/>
          <w:b/>
          <w:i/>
          <w:sz w:val="24"/>
          <w:szCs w:val="24"/>
        </w:rPr>
        <w:t xml:space="preserve"> on your experience </w:t>
      </w:r>
      <w:r w:rsidR="00526A89">
        <w:rPr>
          <w:rFonts w:ascii="Garamond" w:hAnsi="Garamond"/>
          <w:b/>
          <w:i/>
          <w:sz w:val="24"/>
          <w:szCs w:val="24"/>
        </w:rPr>
        <w:t>as you served</w:t>
      </w:r>
      <w:r w:rsidR="00385BCA" w:rsidRPr="003802CB">
        <w:rPr>
          <w:rFonts w:ascii="Garamond" w:hAnsi="Garamond"/>
          <w:b/>
          <w:i/>
          <w:sz w:val="24"/>
          <w:szCs w:val="24"/>
        </w:rPr>
        <w:t xml:space="preserve"> congregations</w:t>
      </w:r>
      <w:r w:rsidR="00B308C7" w:rsidRPr="00D4675F">
        <w:rPr>
          <w:rFonts w:ascii="Garamond" w:hAnsi="Garamond"/>
          <w:sz w:val="24"/>
          <w:szCs w:val="24"/>
        </w:rPr>
        <w:t>.</w:t>
      </w:r>
      <w:r w:rsidR="00385BCA" w:rsidRPr="00D4675F">
        <w:rPr>
          <w:rFonts w:ascii="Garamond" w:hAnsi="Garamond"/>
          <w:sz w:val="24"/>
          <w:szCs w:val="24"/>
        </w:rPr>
        <w:t xml:space="preserve"> </w:t>
      </w:r>
      <w:r w:rsidR="00F66981" w:rsidRPr="00D4675F">
        <w:rPr>
          <w:rFonts w:ascii="Garamond" w:hAnsi="Garamond"/>
          <w:sz w:val="24"/>
          <w:szCs w:val="24"/>
        </w:rPr>
        <w:t xml:space="preserve">Describe </w:t>
      </w:r>
      <w:r w:rsidR="00F8217A" w:rsidRPr="00D4675F">
        <w:rPr>
          <w:rFonts w:ascii="Garamond" w:hAnsi="Garamond"/>
          <w:sz w:val="24"/>
          <w:szCs w:val="24"/>
        </w:rPr>
        <w:t xml:space="preserve">important </w:t>
      </w:r>
      <w:r w:rsidR="00F66981" w:rsidRPr="00D4675F">
        <w:rPr>
          <w:rFonts w:ascii="Garamond" w:hAnsi="Garamond"/>
          <w:sz w:val="24"/>
          <w:szCs w:val="24"/>
        </w:rPr>
        <w:t>insights</w:t>
      </w:r>
      <w:r w:rsidR="004A4618" w:rsidRPr="00D4675F">
        <w:rPr>
          <w:rFonts w:ascii="Garamond" w:hAnsi="Garamond"/>
          <w:sz w:val="24"/>
          <w:szCs w:val="24"/>
        </w:rPr>
        <w:t xml:space="preserve"> </w:t>
      </w:r>
      <w:r w:rsidR="00F8217A" w:rsidRPr="00D4675F">
        <w:rPr>
          <w:rFonts w:ascii="Garamond" w:hAnsi="Garamond"/>
          <w:sz w:val="24"/>
          <w:szCs w:val="24"/>
        </w:rPr>
        <w:t xml:space="preserve">gained </w:t>
      </w:r>
      <w:r w:rsidR="00F66981" w:rsidRPr="00D4675F">
        <w:rPr>
          <w:rFonts w:ascii="Garamond" w:hAnsi="Garamond"/>
          <w:sz w:val="24"/>
          <w:szCs w:val="24"/>
        </w:rPr>
        <w:t xml:space="preserve">while </w:t>
      </w:r>
      <w:r w:rsidR="00F8217A" w:rsidRPr="00D4675F">
        <w:rPr>
          <w:rFonts w:ascii="Garamond" w:hAnsi="Garamond"/>
          <w:sz w:val="24"/>
          <w:szCs w:val="24"/>
        </w:rPr>
        <w:t xml:space="preserve">serving congregations </w:t>
      </w:r>
      <w:r w:rsidR="00F66981" w:rsidRPr="00D4675F">
        <w:rPr>
          <w:rFonts w:ascii="Garamond" w:hAnsi="Garamond"/>
          <w:sz w:val="24"/>
          <w:szCs w:val="24"/>
        </w:rPr>
        <w:t xml:space="preserve">as a </w:t>
      </w:r>
      <w:r w:rsidR="000432E8" w:rsidRPr="00D4675F">
        <w:rPr>
          <w:rFonts w:ascii="Garamond" w:hAnsi="Garamond"/>
          <w:sz w:val="24"/>
          <w:szCs w:val="24"/>
        </w:rPr>
        <w:t>ministry leader</w:t>
      </w:r>
      <w:r w:rsidR="00F66981" w:rsidRPr="00D4675F">
        <w:rPr>
          <w:rFonts w:ascii="Garamond" w:hAnsi="Garamond"/>
          <w:sz w:val="24"/>
          <w:szCs w:val="24"/>
        </w:rPr>
        <w:t>.</w:t>
      </w:r>
      <w:r w:rsidR="00742BCB" w:rsidRPr="00D4675F">
        <w:rPr>
          <w:rFonts w:ascii="Garamond" w:hAnsi="Garamond"/>
          <w:sz w:val="24"/>
          <w:szCs w:val="24"/>
        </w:rPr>
        <w:t xml:space="preserve"> </w:t>
      </w:r>
      <w:r w:rsidR="00725FE1" w:rsidRPr="00D4675F">
        <w:rPr>
          <w:rFonts w:ascii="Garamond" w:hAnsi="Garamond"/>
          <w:sz w:val="24"/>
          <w:szCs w:val="24"/>
        </w:rPr>
        <w:t xml:space="preserve"> </w:t>
      </w:r>
      <w:r w:rsidR="004917C5" w:rsidRPr="00D4675F">
        <w:rPr>
          <w:rFonts w:ascii="Garamond" w:hAnsi="Garamond"/>
          <w:sz w:val="24"/>
          <w:szCs w:val="24"/>
        </w:rPr>
        <w:t xml:space="preserve">What </w:t>
      </w:r>
      <w:r w:rsidR="004A4618" w:rsidRPr="00D4675F">
        <w:rPr>
          <w:rFonts w:ascii="Garamond" w:hAnsi="Garamond"/>
          <w:sz w:val="24"/>
          <w:szCs w:val="24"/>
        </w:rPr>
        <w:t>implications</w:t>
      </w:r>
      <w:r w:rsidR="004917C5" w:rsidRPr="00D4675F">
        <w:rPr>
          <w:rFonts w:ascii="Garamond" w:hAnsi="Garamond"/>
          <w:sz w:val="24"/>
          <w:szCs w:val="24"/>
        </w:rPr>
        <w:t xml:space="preserve"> are suggested for the </w:t>
      </w:r>
      <w:r w:rsidR="000432E8" w:rsidRPr="00D4675F">
        <w:rPr>
          <w:rFonts w:ascii="Garamond" w:hAnsi="Garamond"/>
          <w:sz w:val="24"/>
          <w:szCs w:val="24"/>
        </w:rPr>
        <w:t>church</w:t>
      </w:r>
      <w:r w:rsidR="004917C5" w:rsidRPr="00D4675F">
        <w:rPr>
          <w:rFonts w:ascii="Garamond" w:hAnsi="Garamond"/>
          <w:sz w:val="24"/>
          <w:szCs w:val="24"/>
        </w:rPr>
        <w:t>?</w:t>
      </w:r>
    </w:p>
    <w:p w14:paraId="46F8DAF6" w14:textId="77777777" w:rsidR="008A51E0" w:rsidRPr="00D4675F" w:rsidRDefault="008A51E0" w:rsidP="00805049">
      <w:pPr>
        <w:rPr>
          <w:rFonts w:ascii="Garamond" w:hAnsi="Garamond"/>
          <w:sz w:val="24"/>
          <w:szCs w:val="24"/>
        </w:rPr>
      </w:pPr>
    </w:p>
    <w:p w14:paraId="5731AF56" w14:textId="10FF0969" w:rsidR="00BB349C" w:rsidRPr="00D4675F" w:rsidRDefault="007743B8" w:rsidP="00805049">
      <w:pPr>
        <w:pStyle w:val="ListParagraph"/>
        <w:numPr>
          <w:ilvl w:val="0"/>
          <w:numId w:val="6"/>
        </w:numPr>
        <w:rPr>
          <w:rFonts w:ascii="Garamond" w:hAnsi="Garamond"/>
          <w:sz w:val="24"/>
          <w:szCs w:val="24"/>
        </w:rPr>
      </w:pPr>
      <w:r w:rsidRPr="003802CB">
        <w:rPr>
          <w:rFonts w:ascii="Garamond" w:hAnsi="Garamond"/>
          <w:b/>
          <w:i/>
          <w:sz w:val="24"/>
          <w:szCs w:val="24"/>
        </w:rPr>
        <w:t>Exploring</w:t>
      </w:r>
      <w:r w:rsidR="00BB349C" w:rsidRPr="003802CB">
        <w:rPr>
          <w:rFonts w:ascii="Garamond" w:hAnsi="Garamond"/>
          <w:b/>
          <w:i/>
          <w:sz w:val="24"/>
          <w:szCs w:val="24"/>
        </w:rPr>
        <w:t xml:space="preserve"> </w:t>
      </w:r>
      <w:r w:rsidR="002A1C3F" w:rsidRPr="003802CB">
        <w:rPr>
          <w:rFonts w:ascii="Garamond" w:hAnsi="Garamond"/>
          <w:b/>
          <w:i/>
          <w:sz w:val="24"/>
          <w:szCs w:val="24"/>
        </w:rPr>
        <w:t xml:space="preserve">implications related to the church as an institution and </w:t>
      </w:r>
      <w:r w:rsidR="00F9383C" w:rsidRPr="003802CB">
        <w:rPr>
          <w:rFonts w:ascii="Garamond" w:hAnsi="Garamond"/>
          <w:b/>
          <w:i/>
          <w:sz w:val="24"/>
          <w:szCs w:val="24"/>
        </w:rPr>
        <w:t>as God’s</w:t>
      </w:r>
      <w:r w:rsidR="002A1C3F" w:rsidRPr="003802CB">
        <w:rPr>
          <w:rFonts w:ascii="Garamond" w:hAnsi="Garamond"/>
          <w:b/>
          <w:i/>
          <w:sz w:val="24"/>
          <w:szCs w:val="24"/>
        </w:rPr>
        <w:t xml:space="preserve"> m</w:t>
      </w:r>
      <w:r w:rsidR="00BB349C" w:rsidRPr="003802CB">
        <w:rPr>
          <w:rFonts w:ascii="Garamond" w:hAnsi="Garamond"/>
          <w:b/>
          <w:i/>
          <w:sz w:val="24"/>
          <w:szCs w:val="24"/>
        </w:rPr>
        <w:t>ystery</w:t>
      </w:r>
      <w:r w:rsidR="00BB349C" w:rsidRPr="00D4675F">
        <w:rPr>
          <w:rFonts w:ascii="Garamond" w:hAnsi="Garamond"/>
          <w:sz w:val="24"/>
          <w:szCs w:val="24"/>
        </w:rPr>
        <w:t xml:space="preserve">. </w:t>
      </w:r>
      <w:r w:rsidR="004917C5" w:rsidRPr="00D4675F">
        <w:rPr>
          <w:rFonts w:ascii="Garamond" w:hAnsi="Garamond"/>
          <w:sz w:val="24"/>
          <w:szCs w:val="24"/>
        </w:rPr>
        <w:t>I</w:t>
      </w:r>
      <w:r w:rsidR="00B308C7" w:rsidRPr="00D4675F">
        <w:rPr>
          <w:rFonts w:ascii="Garamond" w:hAnsi="Garamond"/>
          <w:sz w:val="24"/>
          <w:szCs w:val="24"/>
        </w:rPr>
        <w:t xml:space="preserve">t </w:t>
      </w:r>
      <w:r w:rsidR="00B308C7" w:rsidRPr="00D4675F">
        <w:rPr>
          <w:rFonts w:ascii="Garamond" w:hAnsi="Garamond"/>
          <w:i/>
          <w:sz w:val="24"/>
          <w:szCs w:val="24"/>
        </w:rPr>
        <w:t>seems</w:t>
      </w:r>
      <w:r w:rsidR="00B308C7" w:rsidRPr="00D4675F">
        <w:rPr>
          <w:rFonts w:ascii="Garamond" w:hAnsi="Garamond"/>
          <w:sz w:val="24"/>
          <w:szCs w:val="24"/>
        </w:rPr>
        <w:t xml:space="preserve"> easier to manage </w:t>
      </w:r>
      <w:r w:rsidR="004917C5" w:rsidRPr="00D4675F">
        <w:rPr>
          <w:rFonts w:ascii="Garamond" w:hAnsi="Garamond"/>
          <w:sz w:val="24"/>
          <w:szCs w:val="24"/>
        </w:rPr>
        <w:t>fam</w:t>
      </w:r>
      <w:r w:rsidR="007A7016" w:rsidRPr="00D4675F">
        <w:rPr>
          <w:rFonts w:ascii="Garamond" w:hAnsi="Garamond"/>
          <w:sz w:val="24"/>
          <w:szCs w:val="24"/>
        </w:rPr>
        <w:t>iliar organizational structures</w:t>
      </w:r>
      <w:r w:rsidR="004917C5" w:rsidRPr="00D4675F">
        <w:rPr>
          <w:rFonts w:ascii="Garamond" w:hAnsi="Garamond"/>
          <w:sz w:val="24"/>
          <w:szCs w:val="24"/>
        </w:rPr>
        <w:t xml:space="preserve"> </w:t>
      </w:r>
      <w:r w:rsidR="00B308C7" w:rsidRPr="00D4675F">
        <w:rPr>
          <w:rFonts w:ascii="Garamond" w:hAnsi="Garamond"/>
          <w:sz w:val="24"/>
          <w:szCs w:val="24"/>
        </w:rPr>
        <w:t xml:space="preserve">than those mysterious, intangible, spiritual characteristics. What have you learned about </w:t>
      </w:r>
      <w:r w:rsidR="000910EF" w:rsidRPr="00D4675F">
        <w:rPr>
          <w:rFonts w:ascii="Garamond" w:hAnsi="Garamond"/>
          <w:sz w:val="24"/>
          <w:szCs w:val="24"/>
        </w:rPr>
        <w:t>how</w:t>
      </w:r>
      <w:r w:rsidR="00B308C7" w:rsidRPr="00D4675F">
        <w:rPr>
          <w:rFonts w:ascii="Garamond" w:hAnsi="Garamond"/>
          <w:sz w:val="24"/>
          <w:szCs w:val="24"/>
        </w:rPr>
        <w:t xml:space="preserve"> congregations understand and create organizational experiences consistent with </w:t>
      </w:r>
      <w:r w:rsidR="00BB349C" w:rsidRPr="00D4675F">
        <w:rPr>
          <w:rFonts w:ascii="Garamond" w:hAnsi="Garamond"/>
          <w:sz w:val="24"/>
          <w:szCs w:val="24"/>
        </w:rPr>
        <w:t xml:space="preserve">the nature of the church </w:t>
      </w:r>
      <w:r w:rsidR="004A4618" w:rsidRPr="00D4675F">
        <w:rPr>
          <w:rFonts w:ascii="Garamond" w:hAnsi="Garamond"/>
          <w:sz w:val="24"/>
          <w:szCs w:val="24"/>
        </w:rPr>
        <w:t xml:space="preserve">both </w:t>
      </w:r>
      <w:r w:rsidR="00BB349C" w:rsidRPr="00D4675F">
        <w:rPr>
          <w:rFonts w:ascii="Garamond" w:hAnsi="Garamond"/>
          <w:sz w:val="24"/>
          <w:szCs w:val="24"/>
        </w:rPr>
        <w:t>as an institution and as the mystery of God</w:t>
      </w:r>
      <w:r w:rsidR="00BB17E2">
        <w:rPr>
          <w:rFonts w:ascii="Garamond" w:hAnsi="Garamond"/>
          <w:sz w:val="24"/>
          <w:szCs w:val="24"/>
        </w:rPr>
        <w:t>—the Body of Christ</w:t>
      </w:r>
      <w:r w:rsidR="00B308C7" w:rsidRPr="00D4675F">
        <w:rPr>
          <w:rFonts w:ascii="Garamond" w:hAnsi="Garamond"/>
          <w:sz w:val="24"/>
          <w:szCs w:val="24"/>
        </w:rPr>
        <w:t>?</w:t>
      </w:r>
      <w:r w:rsidR="00BB349C" w:rsidRPr="00D4675F">
        <w:rPr>
          <w:rFonts w:ascii="Garamond" w:hAnsi="Garamond"/>
          <w:sz w:val="24"/>
          <w:szCs w:val="24"/>
        </w:rPr>
        <w:t xml:space="preserve"> What questions and issues</w:t>
      </w:r>
      <w:r w:rsidR="00B308C7" w:rsidRPr="00D4675F">
        <w:rPr>
          <w:rFonts w:ascii="Garamond" w:hAnsi="Garamond"/>
          <w:sz w:val="24"/>
          <w:szCs w:val="24"/>
        </w:rPr>
        <w:t xml:space="preserve">, if any, are suggested for </w:t>
      </w:r>
      <w:r w:rsidR="007A7016" w:rsidRPr="00D4675F">
        <w:rPr>
          <w:rFonts w:ascii="Garamond" w:hAnsi="Garamond"/>
          <w:sz w:val="24"/>
          <w:szCs w:val="24"/>
        </w:rPr>
        <w:t>the</w:t>
      </w:r>
      <w:r w:rsidR="000432E8" w:rsidRPr="00D4675F">
        <w:rPr>
          <w:rFonts w:ascii="Garamond" w:hAnsi="Garamond"/>
          <w:sz w:val="24"/>
          <w:szCs w:val="24"/>
        </w:rPr>
        <w:t xml:space="preserve"> growth of the church toward maturity</w:t>
      </w:r>
      <w:r w:rsidR="00B308C7" w:rsidRPr="00D4675F">
        <w:rPr>
          <w:rFonts w:ascii="Garamond" w:hAnsi="Garamond"/>
          <w:sz w:val="24"/>
          <w:szCs w:val="24"/>
        </w:rPr>
        <w:t>?</w:t>
      </w:r>
    </w:p>
    <w:p w14:paraId="53F4E1DD" w14:textId="77777777" w:rsidR="008A51E0" w:rsidRPr="00D4675F" w:rsidRDefault="008A51E0" w:rsidP="00805049">
      <w:pPr>
        <w:rPr>
          <w:rFonts w:ascii="Garamond" w:hAnsi="Garamond"/>
          <w:sz w:val="24"/>
          <w:szCs w:val="24"/>
        </w:rPr>
      </w:pPr>
    </w:p>
    <w:p w14:paraId="6760968A" w14:textId="4EF465A8" w:rsidR="00B33FAF" w:rsidRPr="004F6DF8" w:rsidRDefault="004013FB" w:rsidP="00726654">
      <w:pPr>
        <w:pStyle w:val="ListParagraph"/>
        <w:numPr>
          <w:ilvl w:val="0"/>
          <w:numId w:val="6"/>
        </w:numPr>
        <w:rPr>
          <w:rFonts w:ascii="Garamond" w:hAnsi="Garamond"/>
          <w:sz w:val="24"/>
          <w:szCs w:val="24"/>
        </w:rPr>
      </w:pPr>
      <w:r w:rsidRPr="004F6DF8">
        <w:rPr>
          <w:rFonts w:ascii="Garamond" w:hAnsi="Garamond"/>
          <w:b/>
          <w:i/>
          <w:sz w:val="24"/>
          <w:szCs w:val="24"/>
        </w:rPr>
        <w:t>Thinking st</w:t>
      </w:r>
      <w:r w:rsidR="004F01F6" w:rsidRPr="004F6DF8">
        <w:rPr>
          <w:rFonts w:ascii="Garamond" w:hAnsi="Garamond"/>
          <w:b/>
          <w:i/>
          <w:sz w:val="24"/>
          <w:szCs w:val="24"/>
        </w:rPr>
        <w:t xml:space="preserve">rategically about </w:t>
      </w:r>
      <w:r w:rsidRPr="004F6DF8">
        <w:rPr>
          <w:rFonts w:ascii="Garamond" w:hAnsi="Garamond"/>
          <w:b/>
          <w:i/>
          <w:sz w:val="24"/>
          <w:szCs w:val="24"/>
        </w:rPr>
        <w:t>a</w:t>
      </w:r>
      <w:r w:rsidR="00D93B4D" w:rsidRPr="004F6DF8">
        <w:rPr>
          <w:rFonts w:ascii="Garamond" w:hAnsi="Garamond"/>
          <w:b/>
          <w:i/>
          <w:sz w:val="24"/>
          <w:szCs w:val="24"/>
        </w:rPr>
        <w:t xml:space="preserve">dapting to </w:t>
      </w:r>
      <w:r w:rsidRPr="004F6DF8">
        <w:rPr>
          <w:rFonts w:ascii="Garamond" w:hAnsi="Garamond"/>
          <w:b/>
          <w:i/>
          <w:sz w:val="24"/>
          <w:szCs w:val="24"/>
        </w:rPr>
        <w:t>c</w:t>
      </w:r>
      <w:r w:rsidR="00BB349C" w:rsidRPr="004F6DF8">
        <w:rPr>
          <w:rFonts w:ascii="Garamond" w:hAnsi="Garamond"/>
          <w:b/>
          <w:i/>
          <w:sz w:val="24"/>
          <w:szCs w:val="24"/>
        </w:rPr>
        <w:t>hange</w:t>
      </w:r>
      <w:r w:rsidR="00BB349C" w:rsidRPr="004F6DF8">
        <w:rPr>
          <w:rFonts w:ascii="Garamond" w:hAnsi="Garamond"/>
          <w:sz w:val="24"/>
          <w:szCs w:val="24"/>
        </w:rPr>
        <w:t xml:space="preserve">. </w:t>
      </w:r>
      <w:r w:rsidR="00B308C7" w:rsidRPr="004F6DF8">
        <w:rPr>
          <w:rFonts w:ascii="Garamond" w:hAnsi="Garamond"/>
          <w:sz w:val="24"/>
          <w:szCs w:val="24"/>
        </w:rPr>
        <w:t>What</w:t>
      </w:r>
      <w:r w:rsidR="004917C5" w:rsidRPr="004F6DF8">
        <w:rPr>
          <w:rFonts w:ascii="Garamond" w:hAnsi="Garamond"/>
          <w:sz w:val="24"/>
          <w:szCs w:val="24"/>
        </w:rPr>
        <w:t xml:space="preserve"> have you learned about how </w:t>
      </w:r>
      <w:r w:rsidR="00B308C7" w:rsidRPr="004F6DF8">
        <w:rPr>
          <w:rFonts w:ascii="Garamond" w:hAnsi="Garamond"/>
          <w:sz w:val="24"/>
          <w:szCs w:val="24"/>
        </w:rPr>
        <w:t>con</w:t>
      </w:r>
      <w:r w:rsidR="002A1C3F" w:rsidRPr="004F6DF8">
        <w:rPr>
          <w:rFonts w:ascii="Garamond" w:hAnsi="Garamond"/>
          <w:sz w:val="24"/>
          <w:szCs w:val="24"/>
        </w:rPr>
        <w:t xml:space="preserve">gregational members </w:t>
      </w:r>
      <w:r w:rsidR="00B308C7" w:rsidRPr="004F6DF8">
        <w:rPr>
          <w:rFonts w:ascii="Garamond" w:hAnsi="Garamond"/>
          <w:sz w:val="24"/>
          <w:szCs w:val="24"/>
        </w:rPr>
        <w:t>evaluate ex</w:t>
      </w:r>
      <w:r w:rsidR="002A1C3F" w:rsidRPr="004F6DF8">
        <w:rPr>
          <w:rFonts w:ascii="Garamond" w:hAnsi="Garamond"/>
          <w:sz w:val="24"/>
          <w:szCs w:val="24"/>
        </w:rPr>
        <w:t>isting organizational practices</w:t>
      </w:r>
      <w:r w:rsidR="00B308C7" w:rsidRPr="004F6DF8">
        <w:rPr>
          <w:rFonts w:ascii="Garamond" w:hAnsi="Garamond"/>
          <w:sz w:val="24"/>
          <w:szCs w:val="24"/>
        </w:rPr>
        <w:t xml:space="preserve"> and create new organizational experiences? </w:t>
      </w:r>
      <w:r w:rsidR="000910EF" w:rsidRPr="004F6DF8">
        <w:rPr>
          <w:rFonts w:ascii="Garamond" w:hAnsi="Garamond"/>
          <w:sz w:val="24"/>
          <w:szCs w:val="24"/>
        </w:rPr>
        <w:t xml:space="preserve">The </w:t>
      </w:r>
      <w:r w:rsidR="002B0070" w:rsidRPr="004F6DF8">
        <w:rPr>
          <w:rFonts w:ascii="Garamond" w:hAnsi="Garamond"/>
          <w:sz w:val="24"/>
          <w:szCs w:val="24"/>
        </w:rPr>
        <w:t xml:space="preserve">‘teaching church’ must be a </w:t>
      </w:r>
      <w:r w:rsidR="000910EF" w:rsidRPr="004F6DF8">
        <w:rPr>
          <w:rFonts w:ascii="Garamond" w:hAnsi="Garamond"/>
          <w:sz w:val="24"/>
          <w:szCs w:val="24"/>
        </w:rPr>
        <w:t xml:space="preserve">learning congregation. </w:t>
      </w:r>
      <w:r w:rsidR="004917C5" w:rsidRPr="004F6DF8">
        <w:rPr>
          <w:rFonts w:ascii="Garamond" w:hAnsi="Garamond"/>
          <w:sz w:val="24"/>
          <w:szCs w:val="24"/>
        </w:rPr>
        <w:t>To what extent is it feasible</w:t>
      </w:r>
      <w:r w:rsidR="002B0070" w:rsidRPr="004F6DF8">
        <w:rPr>
          <w:rFonts w:ascii="Garamond" w:hAnsi="Garamond"/>
          <w:sz w:val="24"/>
          <w:szCs w:val="24"/>
        </w:rPr>
        <w:t xml:space="preserve"> that </w:t>
      </w:r>
      <w:r w:rsidR="002B0070" w:rsidRPr="004F6DF8">
        <w:rPr>
          <w:rFonts w:ascii="Garamond" w:hAnsi="Garamond"/>
          <w:i/>
          <w:sz w:val="24"/>
          <w:szCs w:val="24"/>
        </w:rPr>
        <w:t>congregations</w:t>
      </w:r>
      <w:r w:rsidR="002B0070" w:rsidRPr="004F6DF8">
        <w:rPr>
          <w:rFonts w:ascii="Garamond" w:hAnsi="Garamond"/>
          <w:sz w:val="24"/>
          <w:szCs w:val="24"/>
        </w:rPr>
        <w:t xml:space="preserve"> learn</w:t>
      </w:r>
      <w:r w:rsidR="004917C5" w:rsidRPr="004F6DF8">
        <w:rPr>
          <w:rFonts w:ascii="Garamond" w:hAnsi="Garamond"/>
          <w:sz w:val="24"/>
          <w:szCs w:val="24"/>
        </w:rPr>
        <w:t xml:space="preserve">; and if it is feasible, why is it important that </w:t>
      </w:r>
      <w:r w:rsidR="002B0070" w:rsidRPr="004F6DF8">
        <w:rPr>
          <w:rFonts w:ascii="Garamond" w:hAnsi="Garamond"/>
          <w:sz w:val="24"/>
          <w:szCs w:val="24"/>
        </w:rPr>
        <w:t>they</w:t>
      </w:r>
      <w:r w:rsidR="004917C5" w:rsidRPr="004F6DF8">
        <w:rPr>
          <w:rFonts w:ascii="Garamond" w:hAnsi="Garamond"/>
          <w:sz w:val="24"/>
          <w:szCs w:val="24"/>
        </w:rPr>
        <w:t xml:space="preserve"> </w:t>
      </w:r>
      <w:r w:rsidR="004917C5" w:rsidRPr="004F6DF8">
        <w:rPr>
          <w:rFonts w:ascii="Garamond" w:hAnsi="Garamond"/>
          <w:i/>
          <w:sz w:val="24"/>
          <w:szCs w:val="24"/>
        </w:rPr>
        <w:t>learn</w:t>
      </w:r>
      <w:r w:rsidR="00B33FAF" w:rsidRPr="004F6DF8">
        <w:rPr>
          <w:rFonts w:ascii="Garamond" w:hAnsi="Garamond"/>
          <w:sz w:val="24"/>
          <w:szCs w:val="24"/>
        </w:rPr>
        <w:t>?</w:t>
      </w:r>
    </w:p>
    <w:p w14:paraId="527B9C43" w14:textId="381AF95F" w:rsidR="00335BC8" w:rsidRPr="00335BC8" w:rsidRDefault="00D4675F" w:rsidP="00D4675F">
      <w:pPr>
        <w:ind w:left="4320"/>
        <w:rPr>
          <w:b/>
          <w:sz w:val="32"/>
          <w:szCs w:val="32"/>
        </w:rPr>
      </w:pPr>
      <w:r w:rsidRPr="00FE7568">
        <w:rPr>
          <w:noProof/>
        </w:rPr>
        <w:drawing>
          <wp:inline distT="0" distB="0" distL="0" distR="0" wp14:anchorId="7DDD7099" wp14:editId="25A3FD10">
            <wp:extent cx="1485900" cy="1100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jpg"/>
                    <pic:cNvPicPr/>
                  </pic:nvPicPr>
                  <pic:blipFill>
                    <a:blip r:embed="rId9">
                      <a:extLst>
                        <a:ext uri="{28A0092B-C50C-407E-A947-70E740481C1C}">
                          <a14:useLocalDpi xmlns:a14="http://schemas.microsoft.com/office/drawing/2010/main" val="0"/>
                        </a:ext>
                      </a:extLst>
                    </a:blip>
                    <a:stretch>
                      <a:fillRect/>
                    </a:stretch>
                  </pic:blipFill>
                  <pic:spPr>
                    <a:xfrm>
                      <a:off x="0" y="0"/>
                      <a:ext cx="1485900" cy="1100667"/>
                    </a:xfrm>
                    <a:prstGeom prst="rect">
                      <a:avLst/>
                    </a:prstGeom>
                  </pic:spPr>
                </pic:pic>
              </a:graphicData>
            </a:graphic>
          </wp:inline>
        </w:drawing>
      </w:r>
    </w:p>
    <w:p w14:paraId="6981DDDD" w14:textId="77777777" w:rsidR="00B33FAF" w:rsidRDefault="00B33FAF" w:rsidP="00805049">
      <w:pPr>
        <w:rPr>
          <w:rFonts w:eastAsia="Times New Roman" w:cs="Times New Roman"/>
          <w:noProof/>
        </w:rPr>
      </w:pPr>
    </w:p>
    <w:p w14:paraId="60ED12CD" w14:textId="413B6D32" w:rsidR="000C2BB2" w:rsidRDefault="00335BC8" w:rsidP="000C2BB2">
      <w:pPr>
        <w:rPr>
          <w:rFonts w:asciiTheme="majorHAnsi" w:eastAsia="Times New Roman" w:hAnsiTheme="majorHAnsi" w:cs="Times New Roman"/>
          <w:b/>
          <w:sz w:val="32"/>
          <w:szCs w:val="32"/>
        </w:rPr>
      </w:pPr>
      <w:r>
        <w:rPr>
          <w:rFonts w:eastAsia="Times New Roman" w:cs="Times New Roman"/>
          <w:noProof/>
        </w:rPr>
        <mc:AlternateContent>
          <mc:Choice Requires="wps">
            <w:drawing>
              <wp:anchor distT="0" distB="0" distL="114300" distR="114300" simplePos="0" relativeHeight="251659264" behindDoc="0" locked="0" layoutInCell="1" allowOverlap="1" wp14:anchorId="40635B01" wp14:editId="4220FA51">
                <wp:simplePos x="0" y="0"/>
                <wp:positionH relativeFrom="column">
                  <wp:posOffset>5029200</wp:posOffset>
                </wp:positionH>
                <wp:positionV relativeFrom="paragraph">
                  <wp:posOffset>189230</wp:posOffset>
                </wp:positionV>
                <wp:extent cx="457200" cy="0"/>
                <wp:effectExtent l="0" t="101600" r="25400" b="177800"/>
                <wp:wrapNone/>
                <wp:docPr id="3" name="Straight Arrow Connector 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53A0B1FF" id="_x0000_t32" coordsize="21600,21600" o:spt="32" o:oned="t" path="m,l21600,21600e" filled="f">
                <v:path arrowok="t" fillok="f" o:connecttype="none"/>
                <o:lock v:ext="edit" shapetype="t"/>
              </v:shapetype>
              <v:shape id="Straight Arrow Connector 3" o:spid="_x0000_s1026" type="#_x0000_t32" style="position:absolute;margin-left:396pt;margin-top:14.9pt;width:36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" strokecolor="#4f81bd [3204]" strokeweight="2pt">
                <v:stroke endarrow="open"/>
                <v:shadow on="t" color="black" opacity="24903f" origin=",.5" offset="0,.55556mm"/>
              </v:shape>
            </w:pict>
          </mc:Fallback>
        </mc:AlternateContent>
      </w:r>
      <w:r>
        <w:rPr>
          <w:rFonts w:eastAsia="Times New Roman" w:cs="Times New Roman"/>
          <w:noProof/>
        </w:rPr>
        <w:t xml:space="preserve"> </w:t>
      </w:r>
      <w:r w:rsidRPr="00BA4D98">
        <w:rPr>
          <w:rFonts w:asciiTheme="majorHAnsi" w:hAnsiTheme="majorHAnsi"/>
          <w:b/>
          <w:sz w:val="32"/>
          <w:szCs w:val="32"/>
        </w:rPr>
        <w:t xml:space="preserve"> </w:t>
      </w:r>
      <w:r w:rsidRPr="00BA4D98">
        <w:rPr>
          <w:rFonts w:asciiTheme="majorHAnsi" w:eastAsia="Times New Roman" w:hAnsiTheme="majorHAnsi" w:cs="Times New Roman"/>
          <w:sz w:val="32"/>
          <w:szCs w:val="32"/>
        </w:rPr>
        <w:tab/>
      </w:r>
      <w:r w:rsidRPr="00BA4D98">
        <w:rPr>
          <w:rFonts w:asciiTheme="majorHAnsi" w:eastAsia="Times New Roman" w:hAnsiTheme="majorHAnsi" w:cs="Times New Roman"/>
          <w:sz w:val="32"/>
          <w:szCs w:val="32"/>
        </w:rPr>
        <w:tab/>
      </w:r>
      <w:r>
        <w:rPr>
          <w:rFonts w:asciiTheme="majorHAnsi" w:eastAsia="Times New Roman" w:hAnsiTheme="majorHAnsi" w:cs="Times New Roman"/>
          <w:sz w:val="32"/>
          <w:szCs w:val="32"/>
        </w:rPr>
        <w:t xml:space="preserve">                  </w:t>
      </w:r>
      <w:r w:rsidR="00D4675F">
        <w:rPr>
          <w:rFonts w:asciiTheme="majorHAnsi" w:eastAsia="Times New Roman" w:hAnsiTheme="majorHAnsi" w:cs="Times New Roman"/>
          <w:sz w:val="32"/>
          <w:szCs w:val="32"/>
        </w:rPr>
        <w:t xml:space="preserve">                  </w:t>
      </w:r>
      <w:r w:rsidR="004F6DF8">
        <w:rPr>
          <w:rFonts w:asciiTheme="majorHAnsi" w:eastAsia="Times New Roman" w:hAnsiTheme="majorHAnsi" w:cs="Times New Roman"/>
          <w:sz w:val="32"/>
          <w:szCs w:val="32"/>
        </w:rPr>
        <w:t xml:space="preserve">                                  </w:t>
      </w:r>
      <w:r w:rsidRPr="00335BC8">
        <w:rPr>
          <w:rFonts w:asciiTheme="majorHAnsi" w:eastAsia="Times New Roman" w:hAnsiTheme="majorHAnsi" w:cs="Times New Roman"/>
          <w:b/>
          <w:sz w:val="32"/>
          <w:szCs w:val="32"/>
        </w:rPr>
        <w:t>THIS WAY</w:t>
      </w:r>
    </w:p>
    <w:p w14:paraId="2663701C" w14:textId="196AAC75" w:rsidR="008F07F1" w:rsidRDefault="008F07F1" w:rsidP="003802CB">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cs="Arial"/>
          <w:b/>
          <w:sz w:val="32"/>
          <w:szCs w:val="32"/>
        </w:rPr>
      </w:pPr>
      <w:r w:rsidRPr="009B1A74">
        <w:rPr>
          <w:rFonts w:ascii="Copperplate" w:hAnsi="Copperplate" w:cs="Arial"/>
          <w:b/>
          <w:sz w:val="32"/>
          <w:szCs w:val="32"/>
          <w:u w:val="single"/>
        </w:rPr>
        <w:lastRenderedPageBreak/>
        <w:t>Part 1</w:t>
      </w:r>
    </w:p>
    <w:p w14:paraId="0E1F1E65" w14:textId="548F35B0" w:rsidR="00526A89" w:rsidRDefault="007743B8" w:rsidP="003802CB">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cs="Arial"/>
          <w:b/>
          <w:sz w:val="32"/>
          <w:szCs w:val="32"/>
        </w:rPr>
      </w:pPr>
      <w:r w:rsidRPr="00526A89">
        <w:rPr>
          <w:rFonts w:ascii="Copperplate" w:hAnsi="Copperplate" w:cs="Arial"/>
          <w:b/>
          <w:sz w:val="32"/>
          <w:szCs w:val="32"/>
        </w:rPr>
        <w:t>Reflecting</w:t>
      </w:r>
      <w:r w:rsidR="00EA3B68" w:rsidRPr="00526A89">
        <w:rPr>
          <w:rFonts w:ascii="Copperplate" w:hAnsi="Copperplate" w:cs="Arial"/>
          <w:b/>
          <w:sz w:val="32"/>
          <w:szCs w:val="32"/>
        </w:rPr>
        <w:t xml:space="preserve"> on </w:t>
      </w:r>
      <w:r w:rsidR="008A51E0" w:rsidRPr="00526A89">
        <w:rPr>
          <w:rFonts w:ascii="Copperplate" w:hAnsi="Copperplate" w:cs="Arial"/>
          <w:b/>
          <w:sz w:val="32"/>
          <w:szCs w:val="32"/>
        </w:rPr>
        <w:t xml:space="preserve">Your </w:t>
      </w:r>
      <w:r w:rsidR="00EA3B68" w:rsidRPr="00526A89">
        <w:rPr>
          <w:rFonts w:ascii="Copperplate" w:hAnsi="Copperplate" w:cs="Arial"/>
          <w:b/>
          <w:sz w:val="32"/>
          <w:szCs w:val="32"/>
        </w:rPr>
        <w:t>Experience</w:t>
      </w:r>
      <w:r w:rsidR="008A51E0" w:rsidRPr="00526A89">
        <w:rPr>
          <w:rFonts w:ascii="Copperplate" w:hAnsi="Copperplate" w:cs="Arial"/>
          <w:b/>
          <w:sz w:val="32"/>
          <w:szCs w:val="32"/>
        </w:rPr>
        <w:t xml:space="preserve"> </w:t>
      </w:r>
      <w:r w:rsidR="00526A89">
        <w:rPr>
          <w:rFonts w:ascii="Copperplate" w:hAnsi="Copperplate" w:cs="Arial"/>
          <w:b/>
          <w:sz w:val="32"/>
          <w:szCs w:val="32"/>
        </w:rPr>
        <w:t xml:space="preserve">as </w:t>
      </w:r>
    </w:p>
    <w:p w14:paraId="63A3DA4B" w14:textId="5ADDB62C" w:rsidR="008A51E0" w:rsidRPr="00526A89" w:rsidRDefault="00526A89" w:rsidP="003802CB">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cs="Arial"/>
          <w:b/>
          <w:sz w:val="32"/>
          <w:szCs w:val="32"/>
        </w:rPr>
      </w:pPr>
      <w:r>
        <w:rPr>
          <w:rFonts w:ascii="Copperplate" w:hAnsi="Copperplate" w:cs="Arial"/>
          <w:b/>
          <w:sz w:val="32"/>
          <w:szCs w:val="32"/>
        </w:rPr>
        <w:t>You Served</w:t>
      </w:r>
      <w:r w:rsidR="008A51E0" w:rsidRPr="00526A89">
        <w:rPr>
          <w:rFonts w:ascii="Copperplate" w:hAnsi="Copperplate" w:cs="Arial"/>
          <w:b/>
          <w:sz w:val="32"/>
          <w:szCs w:val="32"/>
        </w:rPr>
        <w:t xml:space="preserve"> Congregations</w:t>
      </w:r>
    </w:p>
    <w:p w14:paraId="4F673363" w14:textId="77777777" w:rsidR="00666A21" w:rsidRPr="00C908B0" w:rsidRDefault="00666A21" w:rsidP="00805049">
      <w:pPr>
        <w:rPr>
          <w:rFonts w:ascii="Garamond" w:hAnsi="Garamond"/>
        </w:rPr>
      </w:pPr>
    </w:p>
    <w:p w14:paraId="3E2D1755" w14:textId="705DA47E" w:rsidR="008A51E0" w:rsidRPr="00C908B0" w:rsidRDefault="00DB1700" w:rsidP="00805049">
      <w:pPr>
        <w:rPr>
          <w:rFonts w:ascii="Garamond" w:hAnsi="Garamond"/>
          <w:b/>
          <w:sz w:val="24"/>
          <w:szCs w:val="24"/>
        </w:rPr>
      </w:pPr>
      <w:r w:rsidRPr="00C908B0">
        <w:rPr>
          <w:rFonts w:ascii="Garamond" w:hAnsi="Garamond"/>
          <w:sz w:val="24"/>
          <w:szCs w:val="24"/>
        </w:rPr>
        <w:t>D</w:t>
      </w:r>
      <w:r w:rsidR="008A51E0" w:rsidRPr="00C908B0">
        <w:rPr>
          <w:rFonts w:ascii="Garamond" w:hAnsi="Garamond"/>
          <w:sz w:val="24"/>
          <w:szCs w:val="24"/>
        </w:rPr>
        <w:t xml:space="preserve">escribe 2-3 important insights gained while serving congregations. </w:t>
      </w:r>
      <w:r w:rsidR="00BB17E2">
        <w:rPr>
          <w:rFonts w:ascii="Garamond" w:hAnsi="Garamond"/>
          <w:sz w:val="24"/>
          <w:szCs w:val="24"/>
        </w:rPr>
        <w:t>As</w:t>
      </w:r>
      <w:r w:rsidRPr="00C908B0">
        <w:rPr>
          <w:rFonts w:ascii="Garamond" w:hAnsi="Garamond"/>
          <w:sz w:val="24"/>
          <w:szCs w:val="24"/>
        </w:rPr>
        <w:t xml:space="preserve"> </w:t>
      </w:r>
      <w:r w:rsidR="00BB17E2">
        <w:rPr>
          <w:rFonts w:ascii="Garamond" w:hAnsi="Garamond"/>
          <w:sz w:val="24"/>
          <w:szCs w:val="24"/>
        </w:rPr>
        <w:t xml:space="preserve">time permits, </w:t>
      </w:r>
      <w:r w:rsidRPr="00C908B0">
        <w:rPr>
          <w:rFonts w:ascii="Garamond" w:hAnsi="Garamond"/>
          <w:sz w:val="24"/>
          <w:szCs w:val="24"/>
        </w:rPr>
        <w:t>you will d</w:t>
      </w:r>
      <w:r w:rsidR="008A51E0" w:rsidRPr="00C908B0">
        <w:rPr>
          <w:rFonts w:ascii="Garamond" w:hAnsi="Garamond"/>
          <w:sz w:val="24"/>
          <w:szCs w:val="24"/>
        </w:rPr>
        <w:t>iscuss</w:t>
      </w:r>
      <w:r w:rsidRPr="00C908B0">
        <w:rPr>
          <w:rFonts w:ascii="Garamond" w:hAnsi="Garamond"/>
          <w:sz w:val="24"/>
          <w:szCs w:val="24"/>
        </w:rPr>
        <w:t xml:space="preserve"> your </w:t>
      </w:r>
      <w:r w:rsidR="008A51E0" w:rsidRPr="00C908B0">
        <w:rPr>
          <w:rFonts w:ascii="Garamond" w:hAnsi="Garamond"/>
          <w:sz w:val="24"/>
          <w:szCs w:val="24"/>
        </w:rPr>
        <w:t xml:space="preserve">insights </w:t>
      </w:r>
      <w:r w:rsidRPr="00C908B0">
        <w:rPr>
          <w:rFonts w:ascii="Garamond" w:hAnsi="Garamond"/>
          <w:sz w:val="24"/>
          <w:szCs w:val="24"/>
        </w:rPr>
        <w:t xml:space="preserve">with colleagues. </w:t>
      </w:r>
      <w:r w:rsidR="00631432" w:rsidRPr="00C908B0">
        <w:rPr>
          <w:rFonts w:ascii="Garamond" w:hAnsi="Garamond"/>
          <w:sz w:val="24"/>
          <w:szCs w:val="24"/>
        </w:rPr>
        <w:t xml:space="preserve"> </w:t>
      </w:r>
    </w:p>
    <w:p w14:paraId="490C5546" w14:textId="77777777" w:rsidR="004917C5" w:rsidRPr="00C908B0" w:rsidRDefault="004917C5" w:rsidP="00805049">
      <w:pPr>
        <w:rPr>
          <w:rFonts w:ascii="Garamond" w:hAnsi="Garamond"/>
          <w:b/>
        </w:rPr>
      </w:pPr>
    </w:p>
    <w:p w14:paraId="163AACDD" w14:textId="77777777" w:rsidR="004A4618" w:rsidRPr="00C908B0" w:rsidRDefault="00EA3B68" w:rsidP="00DB1700">
      <w:pPr>
        <w:jc w:val="both"/>
        <w:rPr>
          <w:rFonts w:ascii="Garamond" w:hAnsi="Garamond" w:cs="Times New Roman"/>
          <w:b/>
        </w:rPr>
      </w:pPr>
      <w:r w:rsidRPr="00526A89">
        <w:rPr>
          <w:rFonts w:ascii="Copperplate" w:hAnsi="Copperplate"/>
          <w:b/>
        </w:rPr>
        <w:t>EXERCISE</w:t>
      </w:r>
      <w:r w:rsidRPr="00C908B0">
        <w:rPr>
          <w:rFonts w:ascii="Garamond" w:hAnsi="Garamond"/>
          <w:b/>
        </w:rPr>
        <w:t xml:space="preserve">:  “Dear Diary….”  </w:t>
      </w:r>
    </w:p>
    <w:p w14:paraId="11D70E7F" w14:textId="31B816CE" w:rsidR="00DB1700" w:rsidRPr="00C908B0" w:rsidRDefault="00C908B0" w:rsidP="00DB1700">
      <w:pPr>
        <w:jc w:val="both"/>
        <w:rPr>
          <w:rFonts w:ascii="Garamond" w:hAnsi="Garamond" w:cs="Times New Roman"/>
          <w:sz w:val="24"/>
          <w:szCs w:val="24"/>
        </w:rPr>
      </w:pPr>
      <w:r w:rsidRPr="00C908B0">
        <w:rPr>
          <w:rFonts w:ascii="Garamond" w:hAnsi="Garamond" w:cs="Times New Roman"/>
        </w:rPr>
        <w:tab/>
      </w:r>
      <w:r w:rsidR="002A1C3F" w:rsidRPr="00C908B0">
        <w:rPr>
          <w:rFonts w:ascii="Garamond" w:hAnsi="Garamond" w:cs="Times New Roman"/>
          <w:sz w:val="24"/>
          <w:szCs w:val="24"/>
        </w:rPr>
        <w:t xml:space="preserve">On </w:t>
      </w:r>
      <w:r w:rsidR="00631432" w:rsidRPr="00C908B0">
        <w:rPr>
          <w:rFonts w:ascii="Garamond" w:hAnsi="Garamond" w:cs="Times New Roman"/>
          <w:sz w:val="24"/>
          <w:szCs w:val="24"/>
        </w:rPr>
        <w:t xml:space="preserve">paper, or </w:t>
      </w:r>
      <w:r w:rsidR="002A1C3F" w:rsidRPr="00C908B0">
        <w:rPr>
          <w:rFonts w:ascii="Garamond" w:hAnsi="Garamond" w:cs="Times New Roman"/>
          <w:sz w:val="24"/>
          <w:szCs w:val="24"/>
        </w:rPr>
        <w:t xml:space="preserve">using </w:t>
      </w:r>
      <w:r w:rsidR="00631432" w:rsidRPr="00C908B0">
        <w:rPr>
          <w:rFonts w:ascii="Garamond" w:hAnsi="Garamond" w:cs="Times New Roman"/>
          <w:sz w:val="24"/>
          <w:szCs w:val="24"/>
        </w:rPr>
        <w:t>your computer,</w:t>
      </w:r>
      <w:r w:rsidR="00BB17E2">
        <w:rPr>
          <w:rFonts w:ascii="Garamond" w:hAnsi="Garamond" w:cs="Times New Roman"/>
          <w:sz w:val="24"/>
          <w:szCs w:val="24"/>
        </w:rPr>
        <w:t xml:space="preserve"> begin a diary entry. </w:t>
      </w:r>
      <w:r w:rsidR="00631432" w:rsidRPr="00C908B0">
        <w:rPr>
          <w:rFonts w:ascii="Garamond" w:hAnsi="Garamond" w:cs="Times New Roman"/>
          <w:sz w:val="24"/>
          <w:szCs w:val="24"/>
        </w:rPr>
        <w:t>I</w:t>
      </w:r>
      <w:r w:rsidR="00EA3B68" w:rsidRPr="00C908B0">
        <w:rPr>
          <w:rFonts w:ascii="Garamond" w:hAnsi="Garamond" w:cs="Times New Roman"/>
          <w:sz w:val="24"/>
          <w:szCs w:val="24"/>
        </w:rPr>
        <w:t xml:space="preserve">magine </w:t>
      </w:r>
      <w:r w:rsidR="00631432" w:rsidRPr="00C908B0">
        <w:rPr>
          <w:rFonts w:ascii="Garamond" w:hAnsi="Garamond" w:cs="Times New Roman"/>
          <w:sz w:val="24"/>
          <w:szCs w:val="24"/>
        </w:rPr>
        <w:t xml:space="preserve">it is the evening </w:t>
      </w:r>
      <w:r w:rsidR="002A1C3F" w:rsidRPr="00C908B0">
        <w:rPr>
          <w:rFonts w:ascii="Garamond" w:hAnsi="Garamond" w:cs="Times New Roman"/>
          <w:sz w:val="24"/>
          <w:szCs w:val="24"/>
        </w:rPr>
        <w:t xml:space="preserve">of the last Sunday of a month. An experience </w:t>
      </w:r>
      <w:r w:rsidR="00631432" w:rsidRPr="00C908B0">
        <w:rPr>
          <w:rFonts w:ascii="Garamond" w:hAnsi="Garamond" w:cs="Times New Roman"/>
          <w:sz w:val="24"/>
          <w:szCs w:val="24"/>
        </w:rPr>
        <w:t xml:space="preserve">that day has caused you to reflect on your </w:t>
      </w:r>
      <w:r w:rsidR="000432E8" w:rsidRPr="00C908B0">
        <w:rPr>
          <w:rFonts w:ascii="Garamond" w:hAnsi="Garamond" w:cs="Times New Roman"/>
          <w:sz w:val="24"/>
          <w:szCs w:val="24"/>
        </w:rPr>
        <w:t>ministry</w:t>
      </w:r>
      <w:r w:rsidR="00631432" w:rsidRPr="00C908B0">
        <w:rPr>
          <w:rFonts w:ascii="Garamond" w:hAnsi="Garamond" w:cs="Times New Roman"/>
          <w:sz w:val="24"/>
          <w:szCs w:val="24"/>
        </w:rPr>
        <w:t xml:space="preserve"> </w:t>
      </w:r>
      <w:r w:rsidR="000432E8" w:rsidRPr="00C908B0">
        <w:rPr>
          <w:rFonts w:ascii="Garamond" w:hAnsi="Garamond" w:cs="Times New Roman"/>
          <w:sz w:val="24"/>
          <w:szCs w:val="24"/>
        </w:rPr>
        <w:t>leadership</w:t>
      </w:r>
      <w:r w:rsidR="00631432" w:rsidRPr="00C908B0">
        <w:rPr>
          <w:rFonts w:ascii="Garamond" w:hAnsi="Garamond" w:cs="Times New Roman"/>
          <w:sz w:val="24"/>
          <w:szCs w:val="24"/>
        </w:rPr>
        <w:t>.</w:t>
      </w:r>
      <w:r w:rsidR="002A1C3F" w:rsidRPr="00C908B0">
        <w:rPr>
          <w:rFonts w:ascii="Garamond" w:hAnsi="Garamond" w:cs="Times New Roman"/>
          <w:sz w:val="24"/>
          <w:szCs w:val="24"/>
        </w:rPr>
        <w:t xml:space="preserve"> </w:t>
      </w:r>
      <w:r w:rsidR="00631432" w:rsidRPr="00C908B0">
        <w:rPr>
          <w:rFonts w:ascii="Garamond" w:hAnsi="Garamond" w:cs="Times New Roman"/>
          <w:sz w:val="24"/>
          <w:szCs w:val="24"/>
        </w:rPr>
        <w:t>Write</w:t>
      </w:r>
      <w:r w:rsidR="00EA3B68" w:rsidRPr="00C908B0">
        <w:rPr>
          <w:rFonts w:ascii="Garamond" w:hAnsi="Garamond" w:cs="Times New Roman"/>
          <w:sz w:val="24"/>
          <w:szCs w:val="24"/>
        </w:rPr>
        <w:t xml:space="preserve"> a</w:t>
      </w:r>
      <w:r w:rsidR="00631432" w:rsidRPr="00C908B0">
        <w:rPr>
          <w:rFonts w:ascii="Garamond" w:hAnsi="Garamond" w:cs="Times New Roman"/>
          <w:sz w:val="24"/>
          <w:szCs w:val="24"/>
        </w:rPr>
        <w:t xml:space="preserve"> diary entry that captures your</w:t>
      </w:r>
      <w:r w:rsidR="00EA3B68" w:rsidRPr="00C908B0">
        <w:rPr>
          <w:rFonts w:ascii="Garamond" w:hAnsi="Garamond" w:cs="Times New Roman"/>
          <w:sz w:val="24"/>
          <w:szCs w:val="24"/>
        </w:rPr>
        <w:t xml:space="preserve"> thoughts and feelings about </w:t>
      </w:r>
      <w:r w:rsidR="00631432" w:rsidRPr="00C908B0">
        <w:rPr>
          <w:rFonts w:ascii="Garamond" w:hAnsi="Garamond" w:cs="Times New Roman"/>
          <w:sz w:val="24"/>
          <w:szCs w:val="24"/>
        </w:rPr>
        <w:t>your work.</w:t>
      </w:r>
      <w:r w:rsidR="004A4618" w:rsidRPr="00C908B0">
        <w:rPr>
          <w:rFonts w:ascii="Garamond" w:hAnsi="Garamond" w:cs="Times New Roman"/>
          <w:sz w:val="24"/>
          <w:szCs w:val="24"/>
        </w:rPr>
        <w:t xml:space="preserve"> </w:t>
      </w:r>
    </w:p>
    <w:p w14:paraId="3B8F8ECC" w14:textId="3292B6B9" w:rsidR="009A5CF6" w:rsidRPr="00C908B0" w:rsidRDefault="00DB1700" w:rsidP="00DB1700">
      <w:pPr>
        <w:jc w:val="both"/>
        <w:rPr>
          <w:rFonts w:ascii="Garamond" w:hAnsi="Garamond" w:cs="Times New Roman"/>
          <w:b/>
          <w:sz w:val="24"/>
          <w:szCs w:val="24"/>
        </w:rPr>
      </w:pPr>
      <w:r w:rsidRPr="00C908B0">
        <w:rPr>
          <w:rFonts w:ascii="Garamond" w:hAnsi="Garamond" w:cs="Times New Roman"/>
          <w:sz w:val="24"/>
          <w:szCs w:val="24"/>
        </w:rPr>
        <w:tab/>
      </w:r>
      <w:r w:rsidR="00136660" w:rsidRPr="00C908B0">
        <w:rPr>
          <w:rFonts w:ascii="Garamond" w:hAnsi="Garamond" w:cs="Times New Roman"/>
          <w:sz w:val="24"/>
          <w:szCs w:val="24"/>
        </w:rPr>
        <w:t xml:space="preserve">(We may </w:t>
      </w:r>
      <w:r w:rsidR="00BB17E2">
        <w:rPr>
          <w:rFonts w:ascii="Garamond" w:hAnsi="Garamond" w:cs="Times New Roman"/>
          <w:sz w:val="24"/>
          <w:szCs w:val="24"/>
        </w:rPr>
        <w:t>invite some</w:t>
      </w:r>
      <w:r w:rsidR="00631432" w:rsidRPr="00C908B0">
        <w:rPr>
          <w:rFonts w:ascii="Garamond" w:hAnsi="Garamond" w:cs="Times New Roman"/>
          <w:sz w:val="24"/>
          <w:szCs w:val="24"/>
        </w:rPr>
        <w:t xml:space="preserve"> to read </w:t>
      </w:r>
      <w:r w:rsidR="00BB17E2">
        <w:rPr>
          <w:rFonts w:ascii="Garamond" w:hAnsi="Garamond" w:cs="Times New Roman"/>
          <w:sz w:val="24"/>
          <w:szCs w:val="24"/>
        </w:rPr>
        <w:t>their entries</w:t>
      </w:r>
      <w:r w:rsidR="00AA1A6E">
        <w:rPr>
          <w:rFonts w:ascii="Garamond" w:hAnsi="Garamond" w:cs="Times New Roman"/>
          <w:sz w:val="24"/>
          <w:szCs w:val="24"/>
        </w:rPr>
        <w:t xml:space="preserve"> in order</w:t>
      </w:r>
      <w:r w:rsidR="00BB17E2">
        <w:rPr>
          <w:rFonts w:ascii="Garamond" w:hAnsi="Garamond" w:cs="Times New Roman"/>
          <w:sz w:val="24"/>
          <w:szCs w:val="24"/>
        </w:rPr>
        <w:t xml:space="preserve"> to identify</w:t>
      </w:r>
      <w:r w:rsidR="00136660" w:rsidRPr="00C908B0">
        <w:rPr>
          <w:rFonts w:ascii="Garamond" w:hAnsi="Garamond" w:cs="Times New Roman"/>
          <w:sz w:val="24"/>
          <w:szCs w:val="24"/>
        </w:rPr>
        <w:t xml:space="preserve"> common themes</w:t>
      </w:r>
      <w:r w:rsidR="00631432" w:rsidRPr="00C908B0">
        <w:rPr>
          <w:rFonts w:ascii="Garamond" w:hAnsi="Garamond" w:cs="Times New Roman"/>
          <w:sz w:val="24"/>
          <w:szCs w:val="24"/>
        </w:rPr>
        <w:t xml:space="preserve"> or significant insights.</w:t>
      </w:r>
      <w:r w:rsidR="00136660" w:rsidRPr="00C908B0">
        <w:rPr>
          <w:rFonts w:ascii="Garamond" w:hAnsi="Garamond" w:cs="Times New Roman"/>
          <w:sz w:val="24"/>
          <w:szCs w:val="24"/>
        </w:rPr>
        <w:t>)</w:t>
      </w:r>
      <w:r w:rsidR="00631432" w:rsidRPr="00C908B0">
        <w:rPr>
          <w:rFonts w:ascii="Garamond" w:hAnsi="Garamond" w:cs="Times New Roman"/>
          <w:sz w:val="24"/>
          <w:szCs w:val="24"/>
        </w:rPr>
        <w:t xml:space="preserve">  </w:t>
      </w:r>
      <w:r w:rsidR="00631432" w:rsidRPr="00C908B0">
        <w:rPr>
          <w:rFonts w:ascii="Garamond" w:hAnsi="Garamond"/>
          <w:sz w:val="24"/>
          <w:szCs w:val="24"/>
        </w:rPr>
        <w:t xml:space="preserve"> </w:t>
      </w:r>
    </w:p>
    <w:p w14:paraId="35A6884F" w14:textId="77777777" w:rsidR="00EA3B68" w:rsidRPr="00C908B0" w:rsidRDefault="00EA3B68" w:rsidP="00DB1700">
      <w:pPr>
        <w:ind w:left="360"/>
        <w:jc w:val="both"/>
        <w:rPr>
          <w:rFonts w:ascii="Garamond" w:hAnsi="Garamond" w:cs="Times New Roman"/>
        </w:rPr>
      </w:pPr>
    </w:p>
    <w:p w14:paraId="0CD0922E" w14:textId="75216186" w:rsidR="00631432" w:rsidRPr="00C908B0" w:rsidRDefault="00631432" w:rsidP="00DB1700">
      <w:pPr>
        <w:jc w:val="both"/>
        <w:rPr>
          <w:rFonts w:ascii="Garamond" w:hAnsi="Garamond"/>
          <w:b/>
          <w:lang w:val="en-CA"/>
        </w:rPr>
      </w:pPr>
      <w:r w:rsidRPr="00526A89">
        <w:rPr>
          <w:rFonts w:ascii="Copperplate" w:hAnsi="Copperplate" w:cs="Times New Roman"/>
          <w:b/>
        </w:rPr>
        <w:t>EXERCISE</w:t>
      </w:r>
      <w:r w:rsidRPr="00C908B0">
        <w:rPr>
          <w:rFonts w:ascii="Garamond" w:hAnsi="Garamond" w:cs="Times New Roman"/>
          <w:b/>
        </w:rPr>
        <w:t xml:space="preserve">: </w:t>
      </w:r>
      <w:r w:rsidR="00C908B0">
        <w:rPr>
          <w:rFonts w:ascii="Garamond" w:hAnsi="Garamond" w:cs="Times New Roman"/>
          <w:b/>
        </w:rPr>
        <w:t xml:space="preserve"> “</w:t>
      </w:r>
      <w:r w:rsidRPr="00C908B0">
        <w:rPr>
          <w:rFonts w:ascii="Garamond" w:hAnsi="Garamond"/>
          <w:b/>
          <w:lang w:val="en-CA"/>
        </w:rPr>
        <w:t>Significant Events</w:t>
      </w:r>
      <w:r w:rsidR="00C908B0">
        <w:rPr>
          <w:rFonts w:ascii="Garamond" w:hAnsi="Garamond"/>
          <w:b/>
          <w:lang w:val="en-CA"/>
        </w:rPr>
        <w:t>”</w:t>
      </w:r>
      <w:r w:rsidRPr="00C908B0">
        <w:rPr>
          <w:rFonts w:ascii="Garamond" w:hAnsi="Garamond"/>
          <w:b/>
          <w:lang w:val="en-CA"/>
        </w:rPr>
        <w:t xml:space="preserve">  </w:t>
      </w:r>
    </w:p>
    <w:p w14:paraId="7B25164D" w14:textId="4C444104" w:rsidR="00C908B0" w:rsidRPr="00C908B0" w:rsidRDefault="00C908B0" w:rsidP="00DB1700">
      <w:pPr>
        <w:jc w:val="both"/>
        <w:rPr>
          <w:rFonts w:ascii="Garamond" w:hAnsi="Garamond"/>
          <w:sz w:val="24"/>
          <w:szCs w:val="24"/>
        </w:rPr>
      </w:pPr>
      <w:r w:rsidRPr="00C908B0">
        <w:rPr>
          <w:rFonts w:ascii="Garamond" w:hAnsi="Garamond"/>
          <w:lang w:val="en-CA"/>
        </w:rPr>
        <w:tab/>
      </w:r>
      <w:r w:rsidR="00AA1A6E">
        <w:rPr>
          <w:rFonts w:ascii="Garamond" w:hAnsi="Garamond"/>
          <w:lang w:val="en-CA"/>
        </w:rPr>
        <w:t xml:space="preserve">1. </w:t>
      </w:r>
      <w:r w:rsidR="00631432" w:rsidRPr="00C908B0">
        <w:rPr>
          <w:rFonts w:ascii="Garamond" w:hAnsi="Garamond"/>
          <w:sz w:val="24"/>
          <w:szCs w:val="24"/>
          <w:lang w:val="en-CA"/>
        </w:rPr>
        <w:fldChar w:fldCharType="begin"/>
      </w:r>
      <w:r w:rsidR="00631432" w:rsidRPr="00C908B0">
        <w:rPr>
          <w:rFonts w:ascii="Garamond" w:hAnsi="Garamond"/>
          <w:sz w:val="24"/>
          <w:szCs w:val="24"/>
          <w:lang w:val="en-CA"/>
        </w:rPr>
        <w:instrText xml:space="preserve"> SEQ CHAPTER \h \r 1</w:instrText>
      </w:r>
      <w:r w:rsidR="00631432" w:rsidRPr="00C908B0">
        <w:rPr>
          <w:rFonts w:ascii="Garamond" w:hAnsi="Garamond"/>
          <w:sz w:val="24"/>
          <w:szCs w:val="24"/>
          <w:lang w:val="en-CA"/>
        </w:rPr>
        <w:fldChar w:fldCharType="end"/>
      </w:r>
      <w:r w:rsidR="00631432" w:rsidRPr="00C908B0">
        <w:rPr>
          <w:rFonts w:ascii="Garamond" w:hAnsi="Garamond"/>
          <w:sz w:val="24"/>
          <w:szCs w:val="24"/>
        </w:rPr>
        <w:t>Using one index card for each event, write</w:t>
      </w:r>
      <w:r w:rsidR="00DB1700" w:rsidRPr="00C908B0">
        <w:rPr>
          <w:rFonts w:ascii="Garamond" w:hAnsi="Garamond"/>
          <w:sz w:val="24"/>
          <w:szCs w:val="24"/>
        </w:rPr>
        <w:t xml:space="preserve"> a </w:t>
      </w:r>
      <w:r w:rsidR="00631432" w:rsidRPr="00C908B0">
        <w:rPr>
          <w:rFonts w:ascii="Garamond" w:hAnsi="Garamond"/>
          <w:sz w:val="24"/>
          <w:szCs w:val="24"/>
        </w:rPr>
        <w:t xml:space="preserve">1-2 sentence description of 2-3 significant events in your </w:t>
      </w:r>
      <w:r w:rsidR="000432E8" w:rsidRPr="00C908B0">
        <w:rPr>
          <w:rFonts w:ascii="Garamond" w:hAnsi="Garamond"/>
          <w:sz w:val="24"/>
          <w:szCs w:val="24"/>
        </w:rPr>
        <w:t>ministry leadership</w:t>
      </w:r>
      <w:r w:rsidR="00631432" w:rsidRPr="00C908B0">
        <w:rPr>
          <w:rFonts w:ascii="Garamond" w:hAnsi="Garamond"/>
          <w:sz w:val="24"/>
          <w:szCs w:val="24"/>
        </w:rPr>
        <w:t xml:space="preserve">. </w:t>
      </w:r>
    </w:p>
    <w:p w14:paraId="3884A449" w14:textId="717F19E1" w:rsidR="00631432" w:rsidRPr="00C908B0" w:rsidRDefault="00C908B0" w:rsidP="00DB1700">
      <w:pPr>
        <w:jc w:val="both"/>
        <w:rPr>
          <w:rFonts w:ascii="Garamond" w:hAnsi="Garamond"/>
          <w:sz w:val="24"/>
          <w:szCs w:val="24"/>
        </w:rPr>
      </w:pPr>
      <w:r w:rsidRPr="00C908B0">
        <w:rPr>
          <w:rFonts w:ascii="Garamond" w:hAnsi="Garamond"/>
          <w:sz w:val="24"/>
          <w:szCs w:val="24"/>
        </w:rPr>
        <w:tab/>
      </w:r>
      <w:r w:rsidR="00AA1A6E">
        <w:rPr>
          <w:rFonts w:ascii="Garamond" w:hAnsi="Garamond"/>
          <w:sz w:val="24"/>
          <w:szCs w:val="24"/>
        </w:rPr>
        <w:t xml:space="preserve">2.  </w:t>
      </w:r>
      <w:r w:rsidR="00631432" w:rsidRPr="00C908B0">
        <w:rPr>
          <w:rFonts w:ascii="Garamond" w:hAnsi="Garamond"/>
          <w:sz w:val="24"/>
          <w:szCs w:val="24"/>
        </w:rPr>
        <w:t>Form groups of 3-4 people per group. Each group considers the following questions:</w:t>
      </w:r>
    </w:p>
    <w:p w14:paraId="539F597D" w14:textId="77777777" w:rsidR="00631432" w:rsidRPr="00C908B0" w:rsidRDefault="00631432" w:rsidP="00AA1A6E">
      <w:pPr>
        <w:numPr>
          <w:ilvl w:val="1"/>
          <w:numId w:val="20"/>
        </w:numPr>
        <w:ind w:left="1530"/>
        <w:jc w:val="both"/>
        <w:rPr>
          <w:rFonts w:ascii="Garamond" w:hAnsi="Garamond"/>
          <w:sz w:val="24"/>
          <w:szCs w:val="24"/>
        </w:rPr>
      </w:pPr>
      <w:r w:rsidRPr="00C908B0">
        <w:rPr>
          <w:rFonts w:ascii="Garamond" w:hAnsi="Garamond"/>
          <w:sz w:val="24"/>
          <w:szCs w:val="24"/>
        </w:rPr>
        <w:t>Why did you judge the events to be significant?</w:t>
      </w:r>
    </w:p>
    <w:p w14:paraId="2338E981" w14:textId="498588EF" w:rsidR="00631432" w:rsidRPr="00C908B0" w:rsidRDefault="00631432" w:rsidP="00AA1A6E">
      <w:pPr>
        <w:numPr>
          <w:ilvl w:val="1"/>
          <w:numId w:val="20"/>
        </w:numPr>
        <w:ind w:left="1530"/>
        <w:rPr>
          <w:rFonts w:ascii="Garamond" w:hAnsi="Garamond"/>
          <w:sz w:val="24"/>
          <w:szCs w:val="24"/>
        </w:rPr>
      </w:pPr>
      <w:r w:rsidRPr="00C908B0">
        <w:rPr>
          <w:rFonts w:ascii="Garamond" w:hAnsi="Garamond"/>
          <w:sz w:val="24"/>
          <w:szCs w:val="24"/>
        </w:rPr>
        <w:t xml:space="preserve">In what ways are the events suggestive of </w:t>
      </w:r>
      <w:r w:rsidR="000432E8" w:rsidRPr="00C908B0">
        <w:rPr>
          <w:rFonts w:ascii="Garamond" w:hAnsi="Garamond"/>
          <w:sz w:val="24"/>
          <w:szCs w:val="24"/>
        </w:rPr>
        <w:t>future congregational</w:t>
      </w:r>
      <w:r w:rsidR="002A1C3F" w:rsidRPr="00C908B0">
        <w:rPr>
          <w:rFonts w:ascii="Garamond" w:hAnsi="Garamond"/>
          <w:sz w:val="24"/>
          <w:szCs w:val="24"/>
        </w:rPr>
        <w:t xml:space="preserve"> development</w:t>
      </w:r>
      <w:r w:rsidRPr="00C908B0">
        <w:rPr>
          <w:rFonts w:ascii="Garamond" w:hAnsi="Garamond"/>
          <w:sz w:val="24"/>
          <w:szCs w:val="24"/>
        </w:rPr>
        <w:t xml:space="preserve">? </w:t>
      </w:r>
    </w:p>
    <w:p w14:paraId="5962AC37" w14:textId="3410CE5E" w:rsidR="00631432" w:rsidRPr="00C908B0" w:rsidRDefault="00AA1A6E" w:rsidP="00DB1700">
      <w:pPr>
        <w:jc w:val="both"/>
        <w:rPr>
          <w:rFonts w:ascii="Garamond" w:hAnsi="Garamond"/>
          <w:sz w:val="24"/>
          <w:szCs w:val="24"/>
        </w:rPr>
      </w:pPr>
      <w:r>
        <w:rPr>
          <w:rFonts w:ascii="Garamond" w:hAnsi="Garamond"/>
          <w:sz w:val="24"/>
          <w:szCs w:val="24"/>
        </w:rPr>
        <w:tab/>
        <w:t xml:space="preserve">3.  </w:t>
      </w:r>
      <w:r w:rsidR="002A1C3F" w:rsidRPr="00C908B0">
        <w:rPr>
          <w:rFonts w:ascii="Garamond" w:hAnsi="Garamond"/>
          <w:sz w:val="24"/>
          <w:szCs w:val="24"/>
        </w:rPr>
        <w:t xml:space="preserve">Each group </w:t>
      </w:r>
      <w:r w:rsidR="00631432" w:rsidRPr="00C908B0">
        <w:rPr>
          <w:rFonts w:ascii="Garamond" w:hAnsi="Garamond"/>
          <w:sz w:val="24"/>
          <w:szCs w:val="24"/>
        </w:rPr>
        <w:t>share</w:t>
      </w:r>
      <w:r w:rsidR="002A1C3F" w:rsidRPr="00C908B0">
        <w:rPr>
          <w:rFonts w:ascii="Garamond" w:hAnsi="Garamond"/>
          <w:sz w:val="24"/>
          <w:szCs w:val="24"/>
        </w:rPr>
        <w:t>s</w:t>
      </w:r>
      <w:r w:rsidR="00631432" w:rsidRPr="00C908B0">
        <w:rPr>
          <w:rFonts w:ascii="Garamond" w:hAnsi="Garamond"/>
          <w:sz w:val="24"/>
          <w:szCs w:val="24"/>
        </w:rPr>
        <w:t xml:space="preserve"> its most significant insight(s) in large group session.  </w:t>
      </w:r>
    </w:p>
    <w:p w14:paraId="39759638" w14:textId="67BFCF93" w:rsidR="00631432" w:rsidRPr="00C908B0" w:rsidRDefault="00631432" w:rsidP="00AA1A6E">
      <w:pPr>
        <w:pStyle w:val="ListParagraph"/>
        <w:numPr>
          <w:ilvl w:val="0"/>
          <w:numId w:val="21"/>
        </w:numPr>
        <w:ind w:left="1530"/>
        <w:jc w:val="both"/>
        <w:rPr>
          <w:rFonts w:ascii="Garamond" w:hAnsi="Garamond"/>
          <w:sz w:val="24"/>
          <w:szCs w:val="24"/>
        </w:rPr>
      </w:pPr>
      <w:r w:rsidRPr="00C908B0">
        <w:rPr>
          <w:rFonts w:ascii="Garamond" w:hAnsi="Garamond"/>
          <w:sz w:val="24"/>
          <w:szCs w:val="24"/>
        </w:rPr>
        <w:t xml:space="preserve">What similarities and differences </w:t>
      </w:r>
      <w:r w:rsidR="00EC329C" w:rsidRPr="00C908B0">
        <w:rPr>
          <w:rFonts w:ascii="Garamond" w:hAnsi="Garamond"/>
          <w:sz w:val="24"/>
          <w:szCs w:val="24"/>
        </w:rPr>
        <w:t>emerged</w:t>
      </w:r>
      <w:r w:rsidRPr="00C908B0">
        <w:rPr>
          <w:rFonts w:ascii="Garamond" w:hAnsi="Garamond"/>
          <w:sz w:val="24"/>
          <w:szCs w:val="24"/>
        </w:rPr>
        <w:t xml:space="preserve"> in the events other groups identified compared with those your group identified? </w:t>
      </w:r>
    </w:p>
    <w:p w14:paraId="6F10ACD2" w14:textId="179CCC6C" w:rsidR="00631432" w:rsidRPr="00C908B0" w:rsidRDefault="00631432" w:rsidP="00AA1A6E">
      <w:pPr>
        <w:pStyle w:val="ListParagraph"/>
        <w:numPr>
          <w:ilvl w:val="0"/>
          <w:numId w:val="21"/>
        </w:numPr>
        <w:ind w:left="1530"/>
        <w:jc w:val="both"/>
        <w:rPr>
          <w:rFonts w:ascii="Garamond" w:hAnsi="Garamond"/>
          <w:sz w:val="24"/>
          <w:szCs w:val="24"/>
        </w:rPr>
      </w:pPr>
      <w:r w:rsidRPr="00C908B0">
        <w:rPr>
          <w:rFonts w:ascii="Garamond" w:hAnsi="Garamond"/>
          <w:sz w:val="24"/>
          <w:szCs w:val="24"/>
        </w:rPr>
        <w:t xml:space="preserve">What implications for </w:t>
      </w:r>
      <w:r w:rsidR="000432E8" w:rsidRPr="00C908B0">
        <w:rPr>
          <w:rFonts w:ascii="Garamond" w:hAnsi="Garamond"/>
          <w:sz w:val="24"/>
          <w:szCs w:val="24"/>
        </w:rPr>
        <w:t>the church</w:t>
      </w:r>
      <w:r w:rsidRPr="00C908B0">
        <w:rPr>
          <w:rFonts w:ascii="Garamond" w:hAnsi="Garamond"/>
          <w:sz w:val="24"/>
          <w:szCs w:val="24"/>
        </w:rPr>
        <w:t xml:space="preserve"> are suggested by these similarities and differences?</w:t>
      </w:r>
    </w:p>
    <w:p w14:paraId="32DC655F" w14:textId="77777777" w:rsidR="00C908B0" w:rsidRDefault="00C908B0" w:rsidP="00805049">
      <w:pPr>
        <w:rPr>
          <w:b/>
        </w:rPr>
      </w:pPr>
    </w:p>
    <w:p w14:paraId="6DBC91CE" w14:textId="77777777" w:rsidR="009B1A74" w:rsidRDefault="009B1A74" w:rsidP="00805049">
      <w:pPr>
        <w:rPr>
          <w:b/>
        </w:rPr>
      </w:pPr>
    </w:p>
    <w:p w14:paraId="01D739E6" w14:textId="69405E8A" w:rsidR="009B1A74" w:rsidRPr="009B1A74" w:rsidRDefault="009B1A74" w:rsidP="00526A89">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cs="Arial"/>
          <w:b/>
          <w:sz w:val="32"/>
          <w:szCs w:val="32"/>
          <w:u w:val="single"/>
        </w:rPr>
      </w:pPr>
      <w:r w:rsidRPr="009B1A74">
        <w:rPr>
          <w:rFonts w:ascii="Copperplate" w:hAnsi="Copperplate" w:cs="Arial"/>
          <w:b/>
          <w:sz w:val="32"/>
          <w:szCs w:val="32"/>
          <w:u w:val="single"/>
        </w:rPr>
        <w:t>Part 2</w:t>
      </w:r>
    </w:p>
    <w:p w14:paraId="5669D8C0" w14:textId="4FE94642" w:rsidR="000910EF" w:rsidRPr="00526A89" w:rsidRDefault="00C908B0" w:rsidP="00526A89">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cs="Arial"/>
          <w:b/>
          <w:sz w:val="32"/>
          <w:szCs w:val="32"/>
        </w:rPr>
      </w:pPr>
      <w:r w:rsidRPr="00526A89">
        <w:rPr>
          <w:rFonts w:ascii="Copperplate" w:hAnsi="Copperplate" w:cs="Arial"/>
          <w:b/>
          <w:sz w:val="32"/>
          <w:szCs w:val="32"/>
        </w:rPr>
        <w:t>Ex</w:t>
      </w:r>
      <w:r w:rsidR="007743B8" w:rsidRPr="00526A89">
        <w:rPr>
          <w:rFonts w:ascii="Copperplate" w:hAnsi="Copperplate" w:cs="Arial"/>
          <w:b/>
          <w:sz w:val="32"/>
          <w:szCs w:val="32"/>
        </w:rPr>
        <w:t xml:space="preserve">ploring </w:t>
      </w:r>
      <w:r w:rsidR="00F8217A" w:rsidRPr="00526A89">
        <w:rPr>
          <w:rFonts w:ascii="Copperplate" w:hAnsi="Copperplate" w:cs="Arial"/>
          <w:b/>
          <w:sz w:val="32"/>
          <w:szCs w:val="32"/>
        </w:rPr>
        <w:t xml:space="preserve">Implications Related to the Church as an </w:t>
      </w:r>
      <w:r w:rsidR="004A4618" w:rsidRPr="00526A89">
        <w:rPr>
          <w:rFonts w:ascii="Copperplate" w:hAnsi="Copperplate" w:cs="Arial"/>
          <w:b/>
          <w:sz w:val="32"/>
          <w:szCs w:val="32"/>
        </w:rPr>
        <w:t>I</w:t>
      </w:r>
      <w:r w:rsidR="00F8217A" w:rsidRPr="00526A89">
        <w:rPr>
          <w:rFonts w:ascii="Copperplate" w:hAnsi="Copperplate" w:cs="Arial"/>
          <w:b/>
          <w:sz w:val="32"/>
          <w:szCs w:val="32"/>
        </w:rPr>
        <w:t xml:space="preserve">nstitution </w:t>
      </w:r>
      <w:r w:rsidR="00F8217A" w:rsidRPr="00526A89">
        <w:rPr>
          <w:rFonts w:ascii="Copperplate" w:hAnsi="Copperplate" w:cs="Arial"/>
          <w:b/>
          <w:sz w:val="32"/>
          <w:szCs w:val="32"/>
          <w:u w:val="single"/>
        </w:rPr>
        <w:t>and</w:t>
      </w:r>
      <w:r w:rsidR="00F8217A" w:rsidRPr="00526A89">
        <w:rPr>
          <w:rFonts w:ascii="Copperplate" w:hAnsi="Copperplate" w:cs="Arial"/>
          <w:b/>
          <w:sz w:val="32"/>
          <w:szCs w:val="32"/>
        </w:rPr>
        <w:t xml:space="preserve"> </w:t>
      </w:r>
      <w:r w:rsidR="00F9383C" w:rsidRPr="00526A89">
        <w:rPr>
          <w:rFonts w:ascii="Copperplate" w:hAnsi="Copperplate" w:cs="Arial"/>
          <w:b/>
          <w:sz w:val="32"/>
          <w:szCs w:val="32"/>
        </w:rPr>
        <w:t xml:space="preserve">as God’s </w:t>
      </w:r>
      <w:r w:rsidR="00F8217A" w:rsidRPr="00526A89">
        <w:rPr>
          <w:rFonts w:ascii="Copperplate" w:hAnsi="Copperplate" w:cs="Arial"/>
          <w:b/>
          <w:sz w:val="32"/>
          <w:szCs w:val="32"/>
        </w:rPr>
        <w:t>Mystery</w:t>
      </w:r>
    </w:p>
    <w:p w14:paraId="2D22A150" w14:textId="77777777" w:rsidR="00666A21" w:rsidRDefault="00666A21" w:rsidP="00805049">
      <w:pPr>
        <w:rPr>
          <w:sz w:val="20"/>
          <w:szCs w:val="20"/>
        </w:rPr>
      </w:pPr>
    </w:p>
    <w:p w14:paraId="136F7857" w14:textId="77777777" w:rsidR="00AA1A6E" w:rsidRDefault="00666A21" w:rsidP="00AA1A6E">
      <w:pPr>
        <w:ind w:left="540"/>
        <w:jc w:val="both"/>
        <w:rPr>
          <w:rFonts w:ascii="Garamond" w:hAnsi="Garamond"/>
          <w:sz w:val="20"/>
          <w:szCs w:val="20"/>
        </w:rPr>
      </w:pPr>
      <w:r w:rsidRPr="00221907">
        <w:rPr>
          <w:rFonts w:ascii="Garamond" w:hAnsi="Garamond"/>
          <w:sz w:val="20"/>
          <w:szCs w:val="20"/>
        </w:rPr>
        <w:t xml:space="preserve">In this age we are all conditioned to the visual illusion. What you see is what exists. Remove the visible </w:t>
      </w:r>
    </w:p>
    <w:p w14:paraId="5A5006EA" w14:textId="77777777" w:rsidR="00AA1A6E" w:rsidRDefault="00666A21" w:rsidP="00AA1A6E">
      <w:pPr>
        <w:ind w:left="540"/>
        <w:jc w:val="both"/>
        <w:rPr>
          <w:rFonts w:ascii="Garamond" w:hAnsi="Garamond"/>
          <w:sz w:val="20"/>
          <w:szCs w:val="20"/>
        </w:rPr>
      </w:pPr>
      <w:r w:rsidRPr="00221907">
        <w:rPr>
          <w:rFonts w:ascii="Garamond" w:hAnsi="Garamond"/>
          <w:sz w:val="20"/>
          <w:szCs w:val="20"/>
        </w:rPr>
        <w:t>symbols</w:t>
      </w:r>
      <w:r w:rsidR="00AA1A6E">
        <w:rPr>
          <w:rFonts w:ascii="Garamond" w:hAnsi="Garamond"/>
          <w:sz w:val="20"/>
          <w:szCs w:val="20"/>
        </w:rPr>
        <w:t xml:space="preserve"> . . . </w:t>
      </w:r>
      <w:r w:rsidRPr="00221907">
        <w:rPr>
          <w:rFonts w:ascii="Garamond" w:hAnsi="Garamond"/>
          <w:sz w:val="20"/>
          <w:szCs w:val="20"/>
        </w:rPr>
        <w:t>the cathedrals, the parish church, the bishop in his miter—and the Christian assem</w:t>
      </w:r>
      <w:r w:rsidR="00AA1A6E">
        <w:rPr>
          <w:rFonts w:ascii="Garamond" w:hAnsi="Garamond"/>
          <w:sz w:val="20"/>
          <w:szCs w:val="20"/>
        </w:rPr>
        <w:t xml:space="preserve">bly, </w:t>
      </w:r>
    </w:p>
    <w:p w14:paraId="36620704" w14:textId="4B261DB8" w:rsidR="00221907" w:rsidRDefault="00AA1A6E" w:rsidP="00AA1A6E">
      <w:pPr>
        <w:ind w:left="540"/>
        <w:jc w:val="both"/>
        <w:rPr>
          <w:rFonts w:ascii="Garamond" w:hAnsi="Garamond"/>
          <w:sz w:val="20"/>
          <w:szCs w:val="20"/>
        </w:rPr>
      </w:pPr>
      <w:r>
        <w:rPr>
          <w:rFonts w:ascii="Garamond" w:hAnsi="Garamond"/>
          <w:sz w:val="20"/>
          <w:szCs w:val="20"/>
        </w:rPr>
        <w:t>for many, ceases to exist.</w:t>
      </w:r>
    </w:p>
    <w:p w14:paraId="41CB3E52" w14:textId="472C8ECF" w:rsidR="00666A21" w:rsidRPr="00221907" w:rsidRDefault="00261E6A" w:rsidP="00AA1A6E">
      <w:pPr>
        <w:ind w:left="540"/>
        <w:jc w:val="center"/>
        <w:rPr>
          <w:rFonts w:ascii="Garamond" w:hAnsi="Garamond"/>
          <w:sz w:val="20"/>
          <w:szCs w:val="20"/>
        </w:rPr>
      </w:pPr>
      <w:r w:rsidRPr="00221907">
        <w:rPr>
          <w:rFonts w:ascii="Garamond" w:hAnsi="Garamond"/>
          <w:sz w:val="20"/>
          <w:szCs w:val="20"/>
        </w:rPr>
        <w:t>--</w:t>
      </w:r>
      <w:r w:rsidR="00666A21" w:rsidRPr="00221907">
        <w:rPr>
          <w:rFonts w:ascii="Garamond" w:hAnsi="Garamond"/>
          <w:sz w:val="20"/>
          <w:szCs w:val="20"/>
        </w:rPr>
        <w:t xml:space="preserve">Morris West. </w:t>
      </w:r>
      <w:r w:rsidR="00666A21" w:rsidRPr="00221907">
        <w:rPr>
          <w:rFonts w:ascii="Garamond" w:hAnsi="Garamond"/>
          <w:i/>
          <w:sz w:val="20"/>
          <w:szCs w:val="20"/>
        </w:rPr>
        <w:t>The Clowns of God.</w:t>
      </w:r>
      <w:r w:rsidR="00666A21" w:rsidRPr="00221907">
        <w:rPr>
          <w:rFonts w:ascii="Garamond" w:hAnsi="Garamond"/>
          <w:sz w:val="20"/>
          <w:szCs w:val="20"/>
        </w:rPr>
        <w:t xml:space="preserve"> (New Milford, CT: The Toby Press, 2003), p. 116</w:t>
      </w:r>
    </w:p>
    <w:p w14:paraId="2D5BA854" w14:textId="77777777" w:rsidR="00666A21" w:rsidRDefault="00666A21" w:rsidP="00805049">
      <w:pPr>
        <w:rPr>
          <w:sz w:val="26"/>
          <w:szCs w:val="26"/>
        </w:rPr>
      </w:pPr>
    </w:p>
    <w:p w14:paraId="104EE61A" w14:textId="473CCB11" w:rsidR="00AA1A6E" w:rsidRDefault="00666A21" w:rsidP="00221907">
      <w:pPr>
        <w:tabs>
          <w:tab w:val="left" w:pos="90"/>
        </w:tabs>
        <w:rPr>
          <w:rFonts w:ascii="Garamond" w:hAnsi="Garamond"/>
          <w:b/>
          <w:sz w:val="24"/>
          <w:szCs w:val="24"/>
        </w:rPr>
      </w:pPr>
      <w:r w:rsidRPr="00221907">
        <w:rPr>
          <w:rFonts w:ascii="Garamond" w:hAnsi="Garamond"/>
          <w:sz w:val="24"/>
          <w:szCs w:val="24"/>
        </w:rPr>
        <w:t xml:space="preserve">Without a clear sense of the church as institution </w:t>
      </w:r>
      <w:r w:rsidRPr="00221907">
        <w:rPr>
          <w:rFonts w:ascii="Garamond" w:hAnsi="Garamond"/>
          <w:sz w:val="24"/>
          <w:szCs w:val="24"/>
          <w:u w:val="single"/>
        </w:rPr>
        <w:t>and</w:t>
      </w:r>
      <w:r w:rsidR="0021188E">
        <w:rPr>
          <w:rFonts w:ascii="Garamond" w:hAnsi="Garamond"/>
          <w:sz w:val="24"/>
          <w:szCs w:val="24"/>
        </w:rPr>
        <w:t xml:space="preserve"> as God’s m</w:t>
      </w:r>
      <w:r w:rsidRPr="00221907">
        <w:rPr>
          <w:rFonts w:ascii="Garamond" w:hAnsi="Garamond"/>
          <w:sz w:val="24"/>
          <w:szCs w:val="24"/>
        </w:rPr>
        <w:t xml:space="preserve">ystery, </w:t>
      </w:r>
      <w:r w:rsidR="00AC0007" w:rsidRPr="00221907">
        <w:rPr>
          <w:rFonts w:ascii="Garamond" w:hAnsi="Garamond"/>
          <w:sz w:val="24"/>
          <w:szCs w:val="24"/>
        </w:rPr>
        <w:t xml:space="preserve">the church becomes simply one more helping agency in society. </w:t>
      </w:r>
      <w:r w:rsidRPr="00221907">
        <w:rPr>
          <w:rFonts w:ascii="Garamond" w:hAnsi="Garamond"/>
          <w:sz w:val="24"/>
          <w:szCs w:val="24"/>
        </w:rPr>
        <w:t>For many, it</w:t>
      </w:r>
      <w:r w:rsidR="00FB1AEE" w:rsidRPr="00221907">
        <w:rPr>
          <w:rFonts w:ascii="Garamond" w:hAnsi="Garamond"/>
          <w:sz w:val="24"/>
          <w:szCs w:val="24"/>
        </w:rPr>
        <w:t xml:space="preserve"> </w:t>
      </w:r>
      <w:r w:rsidR="00FB1AEE" w:rsidRPr="00221907">
        <w:rPr>
          <w:rFonts w:ascii="Garamond" w:hAnsi="Garamond"/>
          <w:i/>
          <w:sz w:val="24"/>
          <w:szCs w:val="24"/>
        </w:rPr>
        <w:t>seems</w:t>
      </w:r>
      <w:r w:rsidR="00FB1AEE" w:rsidRPr="00221907">
        <w:rPr>
          <w:rFonts w:ascii="Garamond" w:hAnsi="Garamond"/>
          <w:sz w:val="24"/>
          <w:szCs w:val="24"/>
        </w:rPr>
        <w:t xml:space="preserve"> easier to manage familiar organizational structures, than those mysterious, intangible, spiritual characteristics. What have you learned about how congregations create organizational </w:t>
      </w:r>
      <w:r w:rsidR="00221907">
        <w:rPr>
          <w:rFonts w:ascii="Garamond" w:hAnsi="Garamond"/>
          <w:sz w:val="24"/>
          <w:szCs w:val="24"/>
        </w:rPr>
        <w:t xml:space="preserve">structures and practices </w:t>
      </w:r>
      <w:r w:rsidR="00FB1AEE" w:rsidRPr="00221907">
        <w:rPr>
          <w:rFonts w:ascii="Garamond" w:hAnsi="Garamond"/>
          <w:sz w:val="24"/>
          <w:szCs w:val="24"/>
        </w:rPr>
        <w:t xml:space="preserve">consistent with the nature of the church as an institution </w:t>
      </w:r>
      <w:r w:rsidR="00FB1AEE" w:rsidRPr="00221907">
        <w:rPr>
          <w:rFonts w:ascii="Garamond" w:hAnsi="Garamond"/>
          <w:sz w:val="24"/>
          <w:szCs w:val="24"/>
          <w:u w:val="single"/>
        </w:rPr>
        <w:t>and</w:t>
      </w:r>
      <w:r w:rsidR="00FB1AEE" w:rsidRPr="00221907">
        <w:rPr>
          <w:rFonts w:ascii="Garamond" w:hAnsi="Garamond"/>
          <w:sz w:val="24"/>
          <w:szCs w:val="24"/>
        </w:rPr>
        <w:t xml:space="preserve"> as the mystery of God—the Body of Christ?</w:t>
      </w:r>
      <w:r w:rsidR="00027090" w:rsidRPr="00221907">
        <w:rPr>
          <w:rStyle w:val="FootnoteReference"/>
          <w:rFonts w:ascii="Garamond" w:hAnsi="Garamond"/>
          <w:sz w:val="24"/>
          <w:szCs w:val="24"/>
        </w:rPr>
        <w:footnoteReference w:id="1"/>
      </w:r>
      <w:r w:rsidR="00221907" w:rsidRPr="00221907">
        <w:rPr>
          <w:rFonts w:ascii="Garamond" w:hAnsi="Garamond"/>
          <w:b/>
          <w:sz w:val="24"/>
          <w:szCs w:val="24"/>
        </w:rPr>
        <w:t xml:space="preserve"> </w:t>
      </w:r>
    </w:p>
    <w:p w14:paraId="6D9C3645" w14:textId="77777777" w:rsidR="00B33FAF" w:rsidRDefault="00B33FAF" w:rsidP="00221907">
      <w:pPr>
        <w:tabs>
          <w:tab w:val="left" w:pos="90"/>
        </w:tabs>
        <w:rPr>
          <w:rFonts w:ascii="Garamond" w:hAnsi="Garamond"/>
          <w:b/>
          <w:sz w:val="24"/>
          <w:szCs w:val="24"/>
        </w:rPr>
      </w:pPr>
    </w:p>
    <w:p w14:paraId="1BBB7B20" w14:textId="0DCC78D9" w:rsidR="00221907" w:rsidRDefault="00221907" w:rsidP="00221907">
      <w:pPr>
        <w:tabs>
          <w:tab w:val="left" w:pos="90"/>
        </w:tabs>
        <w:rPr>
          <w:rFonts w:ascii="Garamond" w:hAnsi="Garamond"/>
          <w:b/>
          <w:sz w:val="24"/>
          <w:szCs w:val="24"/>
        </w:rPr>
      </w:pPr>
      <w:r w:rsidRPr="00221907">
        <w:rPr>
          <w:rFonts w:ascii="Garamond" w:hAnsi="Garamond"/>
          <w:b/>
          <w:sz w:val="24"/>
          <w:szCs w:val="24"/>
        </w:rPr>
        <w:t xml:space="preserve">One of the following exercises will be used to </w:t>
      </w:r>
      <w:r w:rsidR="00AA1A6E">
        <w:rPr>
          <w:rFonts w:ascii="Garamond" w:hAnsi="Garamond"/>
          <w:b/>
          <w:sz w:val="24"/>
          <w:szCs w:val="24"/>
        </w:rPr>
        <w:t>elicit insights</w:t>
      </w:r>
      <w:r w:rsidRPr="00221907">
        <w:rPr>
          <w:rFonts w:ascii="Garamond" w:hAnsi="Garamond"/>
          <w:b/>
          <w:sz w:val="24"/>
          <w:szCs w:val="24"/>
        </w:rPr>
        <w:t xml:space="preserve"> about this issue:</w:t>
      </w:r>
    </w:p>
    <w:p w14:paraId="3A0ED81E" w14:textId="77777777" w:rsidR="00DD6C22" w:rsidRPr="00221907" w:rsidRDefault="00DD6C22" w:rsidP="00221907">
      <w:pPr>
        <w:tabs>
          <w:tab w:val="left" w:pos="90"/>
        </w:tabs>
        <w:rPr>
          <w:rStyle w:val="text"/>
          <w:rFonts w:ascii="Garamond" w:eastAsia="Times New Roman" w:hAnsi="Garamond" w:cs="Times New Roman"/>
          <w:b/>
          <w:sz w:val="24"/>
          <w:szCs w:val="24"/>
        </w:rPr>
      </w:pPr>
    </w:p>
    <w:p w14:paraId="78574FCD" w14:textId="10D9D65E" w:rsidR="00221907" w:rsidRPr="00526A89" w:rsidRDefault="00221907" w:rsidP="00221907">
      <w:pPr>
        <w:rPr>
          <w:rFonts w:ascii="Garamond" w:hAnsi="Garamond"/>
          <w:b/>
          <w:sz w:val="24"/>
          <w:szCs w:val="24"/>
        </w:rPr>
      </w:pPr>
      <w:r w:rsidRPr="00DD6C22">
        <w:rPr>
          <w:rFonts w:ascii="Copperplate" w:hAnsi="Copperplate"/>
          <w:b/>
        </w:rPr>
        <w:t>EXERCISE</w:t>
      </w:r>
      <w:r w:rsidRPr="00DD6C22">
        <w:rPr>
          <w:rFonts w:ascii="Garamond" w:hAnsi="Garamond"/>
          <w:b/>
        </w:rPr>
        <w:t xml:space="preserve">: </w:t>
      </w:r>
      <w:r w:rsidR="00DD6C22" w:rsidRPr="00DD6C22">
        <w:rPr>
          <w:rFonts w:ascii="Garamond" w:hAnsi="Garamond"/>
          <w:b/>
        </w:rPr>
        <w:t>“</w:t>
      </w:r>
      <w:r w:rsidRPr="00DD6C22">
        <w:rPr>
          <w:rFonts w:ascii="Garamond" w:hAnsi="Garamond"/>
          <w:b/>
        </w:rPr>
        <w:t>Imagining</w:t>
      </w:r>
      <w:r w:rsidRPr="00526A89">
        <w:rPr>
          <w:rFonts w:ascii="Garamond" w:hAnsi="Garamond"/>
          <w:b/>
        </w:rPr>
        <w:t xml:space="preserve"> 20 Years from Now</w:t>
      </w:r>
      <w:r w:rsidR="00DD6C22">
        <w:rPr>
          <w:rFonts w:ascii="Garamond" w:hAnsi="Garamond"/>
          <w:b/>
        </w:rPr>
        <w:t>”</w:t>
      </w:r>
    </w:p>
    <w:p w14:paraId="489D6E4C" w14:textId="7D118E91" w:rsidR="00221907" w:rsidRPr="00526A89" w:rsidRDefault="00221907" w:rsidP="00221907">
      <w:pPr>
        <w:pStyle w:val="FootnoteText"/>
        <w:rPr>
          <w:rFonts w:ascii="Garamond" w:hAnsi="Garamond"/>
          <w:sz w:val="24"/>
          <w:szCs w:val="24"/>
        </w:rPr>
      </w:pPr>
      <w:r w:rsidRPr="00526A89">
        <w:rPr>
          <w:rFonts w:ascii="Garamond" w:hAnsi="Garamond"/>
          <w:sz w:val="24"/>
          <w:szCs w:val="24"/>
        </w:rPr>
        <w:tab/>
        <w:t>Brown and Isaacs describe an exercise where participants are asked to describe how their children and grandchildren, the next generation, would describe the world 20 years from today.</w:t>
      </w:r>
      <w:r w:rsidRPr="00526A89">
        <w:rPr>
          <w:rStyle w:val="FootnoteReference"/>
          <w:rFonts w:ascii="Garamond" w:hAnsi="Garamond"/>
          <w:sz w:val="24"/>
          <w:szCs w:val="24"/>
        </w:rPr>
        <w:footnoteReference w:id="2"/>
      </w:r>
      <w:r w:rsidRPr="00526A89">
        <w:rPr>
          <w:rFonts w:ascii="Garamond" w:hAnsi="Garamond"/>
          <w:sz w:val="24"/>
          <w:szCs w:val="24"/>
        </w:rPr>
        <w:t xml:space="preserve"> In this exercise the imagining is applied to congregations.   </w:t>
      </w:r>
    </w:p>
    <w:p w14:paraId="5A9D3924" w14:textId="77777777" w:rsidR="00221907" w:rsidRPr="00526A89" w:rsidRDefault="00221907" w:rsidP="00221907">
      <w:pPr>
        <w:rPr>
          <w:rFonts w:ascii="Garamond" w:hAnsi="Garamond"/>
          <w:sz w:val="24"/>
          <w:szCs w:val="24"/>
        </w:rPr>
      </w:pPr>
    </w:p>
    <w:p w14:paraId="31E1E442" w14:textId="77777777" w:rsidR="00221907" w:rsidRPr="00526A89" w:rsidRDefault="00221907" w:rsidP="00221907">
      <w:pPr>
        <w:rPr>
          <w:rFonts w:ascii="Garamond" w:hAnsi="Garamond"/>
          <w:sz w:val="24"/>
          <w:szCs w:val="24"/>
        </w:rPr>
      </w:pPr>
      <w:r w:rsidRPr="00AA1A6E">
        <w:rPr>
          <w:rFonts w:ascii="Copperplate" w:hAnsi="Copperplate"/>
          <w:sz w:val="24"/>
          <w:szCs w:val="24"/>
          <w:u w:val="single"/>
        </w:rPr>
        <w:t>Imagine</w:t>
      </w:r>
      <w:r w:rsidRPr="00526A89">
        <w:rPr>
          <w:rFonts w:ascii="Garamond" w:hAnsi="Garamond"/>
          <w:sz w:val="24"/>
          <w:szCs w:val="24"/>
        </w:rPr>
        <w:t xml:space="preserve"> . . . It is 20 years from today—just one generation from now.   </w:t>
      </w:r>
    </w:p>
    <w:p w14:paraId="37462DA9" w14:textId="77777777" w:rsidR="00221907" w:rsidRPr="00526A89" w:rsidRDefault="00221907" w:rsidP="00221907">
      <w:pPr>
        <w:rPr>
          <w:rFonts w:ascii="Garamond" w:hAnsi="Garamond"/>
          <w:sz w:val="24"/>
          <w:szCs w:val="24"/>
        </w:rPr>
      </w:pPr>
    </w:p>
    <w:p w14:paraId="41FE84A1" w14:textId="7844D673" w:rsidR="00221907" w:rsidRPr="00526A89" w:rsidRDefault="00221907" w:rsidP="00221907">
      <w:pPr>
        <w:numPr>
          <w:ilvl w:val="0"/>
          <w:numId w:val="4"/>
        </w:numPr>
        <w:rPr>
          <w:rFonts w:ascii="Garamond" w:hAnsi="Garamond"/>
          <w:b/>
          <w:sz w:val="24"/>
          <w:szCs w:val="24"/>
        </w:rPr>
      </w:pPr>
      <w:r w:rsidRPr="00526A89">
        <w:rPr>
          <w:rFonts w:ascii="Garamond" w:hAnsi="Garamond"/>
          <w:sz w:val="24"/>
          <w:szCs w:val="24"/>
        </w:rPr>
        <w:t>Imagine you are sitting with your or someone else’s teenage grandchild, talking about what the church has become</w:t>
      </w:r>
      <w:r w:rsidR="00AA1A6E">
        <w:rPr>
          <w:rFonts w:ascii="Garamond" w:hAnsi="Garamond"/>
          <w:sz w:val="24"/>
          <w:szCs w:val="24"/>
        </w:rPr>
        <w:t xml:space="preserve"> some 20 years after your active service</w:t>
      </w:r>
      <w:r w:rsidRPr="00526A89">
        <w:rPr>
          <w:rFonts w:ascii="Garamond" w:hAnsi="Garamond"/>
          <w:sz w:val="24"/>
          <w:szCs w:val="24"/>
        </w:rPr>
        <w:t>. She has told you how her young adult parents describe the church today. You tell her about decisions and choices you and others made in the early 21</w:t>
      </w:r>
      <w:r w:rsidRPr="00526A89">
        <w:rPr>
          <w:rFonts w:ascii="Garamond" w:hAnsi="Garamond"/>
          <w:sz w:val="24"/>
          <w:szCs w:val="24"/>
          <w:vertAlign w:val="superscript"/>
        </w:rPr>
        <w:t>st</w:t>
      </w:r>
      <w:r w:rsidRPr="00526A89">
        <w:rPr>
          <w:rFonts w:ascii="Garamond" w:hAnsi="Garamond"/>
          <w:sz w:val="24"/>
          <w:szCs w:val="24"/>
        </w:rPr>
        <w:t xml:space="preserve"> century that paved the way for the church her parents describe.</w:t>
      </w:r>
    </w:p>
    <w:p w14:paraId="5C32E75C" w14:textId="6855A980" w:rsidR="00221907" w:rsidRPr="00526A89" w:rsidRDefault="00221907" w:rsidP="00221907">
      <w:pPr>
        <w:numPr>
          <w:ilvl w:val="0"/>
          <w:numId w:val="4"/>
        </w:numPr>
        <w:rPr>
          <w:rFonts w:ascii="Garamond" w:hAnsi="Garamond"/>
          <w:b/>
          <w:sz w:val="24"/>
          <w:szCs w:val="24"/>
        </w:rPr>
      </w:pPr>
      <w:r w:rsidRPr="00526A89">
        <w:rPr>
          <w:rFonts w:ascii="Garamond" w:hAnsi="Garamond"/>
          <w:sz w:val="24"/>
          <w:szCs w:val="24"/>
        </w:rPr>
        <w:t xml:space="preserve">God will build the church—but looking back, what particular practices do you feel were significant in shaping the </w:t>
      </w:r>
      <w:r w:rsidR="00AA1A6E">
        <w:rPr>
          <w:rFonts w:ascii="Garamond" w:hAnsi="Garamond"/>
          <w:sz w:val="24"/>
          <w:szCs w:val="24"/>
        </w:rPr>
        <w:t xml:space="preserve">early </w:t>
      </w:r>
      <w:r w:rsidRPr="00526A89">
        <w:rPr>
          <w:rFonts w:ascii="Garamond" w:hAnsi="Garamond"/>
          <w:sz w:val="24"/>
          <w:szCs w:val="24"/>
        </w:rPr>
        <w:t>21</w:t>
      </w:r>
      <w:r w:rsidRPr="00526A89">
        <w:rPr>
          <w:rFonts w:ascii="Garamond" w:hAnsi="Garamond"/>
          <w:sz w:val="24"/>
          <w:szCs w:val="24"/>
          <w:vertAlign w:val="superscript"/>
        </w:rPr>
        <w:t>st</w:t>
      </w:r>
      <w:r w:rsidRPr="00526A89">
        <w:rPr>
          <w:rFonts w:ascii="Garamond" w:hAnsi="Garamond"/>
          <w:sz w:val="24"/>
          <w:szCs w:val="24"/>
        </w:rPr>
        <w:t xml:space="preserve"> century church—and, by extension, the church the teenager </w:t>
      </w:r>
      <w:r w:rsidR="00AA1A6E">
        <w:rPr>
          <w:rFonts w:ascii="Garamond" w:hAnsi="Garamond"/>
          <w:sz w:val="24"/>
          <w:szCs w:val="24"/>
        </w:rPr>
        <w:t>is experiencing some 20 years later</w:t>
      </w:r>
      <w:r w:rsidRPr="00526A89">
        <w:rPr>
          <w:rFonts w:ascii="Garamond" w:hAnsi="Garamond"/>
          <w:sz w:val="24"/>
          <w:szCs w:val="24"/>
        </w:rPr>
        <w:t xml:space="preserve">? What qualities from the </w:t>
      </w:r>
      <w:r w:rsidR="00AA1A6E">
        <w:rPr>
          <w:rFonts w:ascii="Garamond" w:hAnsi="Garamond"/>
          <w:sz w:val="24"/>
          <w:szCs w:val="24"/>
        </w:rPr>
        <w:t xml:space="preserve">early </w:t>
      </w:r>
      <w:r w:rsidRPr="00526A89">
        <w:rPr>
          <w:rFonts w:ascii="Garamond" w:hAnsi="Garamond"/>
          <w:sz w:val="24"/>
          <w:szCs w:val="24"/>
        </w:rPr>
        <w:t>21</w:t>
      </w:r>
      <w:r w:rsidRPr="00526A89">
        <w:rPr>
          <w:rFonts w:ascii="Garamond" w:hAnsi="Garamond"/>
          <w:sz w:val="24"/>
          <w:szCs w:val="24"/>
          <w:vertAlign w:val="superscript"/>
        </w:rPr>
        <w:t>st</w:t>
      </w:r>
      <w:r w:rsidRPr="00526A89">
        <w:rPr>
          <w:rFonts w:ascii="Garamond" w:hAnsi="Garamond"/>
          <w:sz w:val="24"/>
          <w:szCs w:val="24"/>
        </w:rPr>
        <w:t xml:space="preserve"> century </w:t>
      </w:r>
      <w:r w:rsidR="00AA1A6E">
        <w:rPr>
          <w:rFonts w:ascii="Garamond" w:hAnsi="Garamond"/>
          <w:sz w:val="24"/>
          <w:szCs w:val="24"/>
        </w:rPr>
        <w:t>persist “today”? The teenager asks why those particular qualities</w:t>
      </w:r>
      <w:r w:rsidRPr="00526A89">
        <w:rPr>
          <w:rFonts w:ascii="Garamond" w:hAnsi="Garamond"/>
          <w:sz w:val="24"/>
          <w:szCs w:val="24"/>
        </w:rPr>
        <w:t xml:space="preserve"> persisted—</w:t>
      </w:r>
      <w:r w:rsidR="00802824">
        <w:rPr>
          <w:rFonts w:ascii="Garamond" w:hAnsi="Garamond"/>
          <w:sz w:val="24"/>
          <w:szCs w:val="24"/>
        </w:rPr>
        <w:t>what is</w:t>
      </w:r>
      <w:r w:rsidRPr="00526A89">
        <w:rPr>
          <w:rFonts w:ascii="Garamond" w:hAnsi="Garamond"/>
          <w:sz w:val="24"/>
          <w:szCs w:val="24"/>
        </w:rPr>
        <w:t xml:space="preserve"> you</w:t>
      </w:r>
      <w:r w:rsidR="00802824">
        <w:rPr>
          <w:rFonts w:ascii="Garamond" w:hAnsi="Garamond"/>
          <w:sz w:val="24"/>
          <w:szCs w:val="24"/>
        </w:rPr>
        <w:t>r</w:t>
      </w:r>
      <w:r w:rsidRPr="00526A89">
        <w:rPr>
          <w:rFonts w:ascii="Garamond" w:hAnsi="Garamond"/>
          <w:sz w:val="24"/>
          <w:szCs w:val="24"/>
        </w:rPr>
        <w:t xml:space="preserve"> answer?</w:t>
      </w:r>
    </w:p>
    <w:p w14:paraId="27E28A37" w14:textId="77777777" w:rsidR="00221907" w:rsidRPr="00526A89" w:rsidRDefault="00221907" w:rsidP="00221907">
      <w:pPr>
        <w:rPr>
          <w:rFonts w:ascii="Garamond" w:hAnsi="Garamond"/>
          <w:b/>
          <w:sz w:val="24"/>
          <w:szCs w:val="24"/>
        </w:rPr>
      </w:pPr>
    </w:p>
    <w:p w14:paraId="1696727F" w14:textId="39547189" w:rsidR="00AC0007" w:rsidRDefault="00221907" w:rsidP="00805049">
      <w:pPr>
        <w:rPr>
          <w:b/>
          <w:sz w:val="26"/>
          <w:szCs w:val="26"/>
        </w:rPr>
      </w:pPr>
      <w:r w:rsidRPr="00526A89">
        <w:rPr>
          <w:rFonts w:ascii="Garamond" w:hAnsi="Garamond"/>
          <w:b/>
          <w:sz w:val="24"/>
          <w:szCs w:val="24"/>
        </w:rPr>
        <w:t>In small groups, discuss the implications of your imagining for future congregational development.</w:t>
      </w:r>
    </w:p>
    <w:p w14:paraId="15328334" w14:textId="485FEB24" w:rsidR="009B1A74" w:rsidRDefault="004B2D84" w:rsidP="00DD6C22">
      <w:pPr>
        <w:jc w:val="center"/>
        <w:rPr>
          <w:b/>
          <w:sz w:val="26"/>
          <w:szCs w:val="26"/>
        </w:rPr>
      </w:pPr>
      <w:r w:rsidRPr="00DD6C22">
        <w:rPr>
          <w:b/>
          <w:sz w:val="26"/>
          <w:szCs w:val="26"/>
        </w:rPr>
        <w:t>…………………………………………………………………</w:t>
      </w:r>
    </w:p>
    <w:p w14:paraId="22CCA9AF" w14:textId="77777777" w:rsidR="00DD6C22" w:rsidRDefault="00DD6C22" w:rsidP="00DD6C22">
      <w:pPr>
        <w:jc w:val="center"/>
        <w:rPr>
          <w:b/>
          <w:sz w:val="26"/>
          <w:szCs w:val="26"/>
        </w:rPr>
      </w:pPr>
    </w:p>
    <w:p w14:paraId="77946D08" w14:textId="77777777" w:rsidR="00802824" w:rsidRDefault="00802824" w:rsidP="004B2D84">
      <w:pPr>
        <w:jc w:val="center"/>
        <w:rPr>
          <w:rFonts w:ascii="Copperplate" w:hAnsi="Copperplate" w:cs="Arial"/>
          <w:b/>
        </w:rPr>
      </w:pPr>
    </w:p>
    <w:p w14:paraId="5DB275B7" w14:textId="431BBF8B" w:rsidR="00526A89" w:rsidRPr="004B2D84" w:rsidRDefault="00526A89" w:rsidP="004B2D84">
      <w:pPr>
        <w:jc w:val="center"/>
        <w:rPr>
          <w:rFonts w:ascii="Copperplate" w:hAnsi="Copperplate" w:cs="Arial"/>
          <w:b/>
        </w:rPr>
      </w:pPr>
      <w:r w:rsidRPr="004B2D84">
        <w:rPr>
          <w:rFonts w:ascii="Copperplate" w:hAnsi="Copperplate" w:cs="Arial"/>
          <w:b/>
        </w:rPr>
        <w:t>Preamble to the next exercise:</w:t>
      </w:r>
    </w:p>
    <w:p w14:paraId="1427CB10" w14:textId="77777777" w:rsidR="00802824" w:rsidRDefault="00802824" w:rsidP="004B2D84">
      <w:pPr>
        <w:jc w:val="both"/>
        <w:rPr>
          <w:rFonts w:ascii="Garamond" w:hAnsi="Garamond" w:cs="Arial"/>
          <w:sz w:val="24"/>
          <w:szCs w:val="24"/>
        </w:rPr>
      </w:pPr>
    </w:p>
    <w:p w14:paraId="225AC79F" w14:textId="400B899D" w:rsidR="00526A89" w:rsidRPr="004B2D84" w:rsidRDefault="00802824" w:rsidP="004B2D84">
      <w:pPr>
        <w:jc w:val="both"/>
        <w:rPr>
          <w:rFonts w:ascii="Garamond" w:hAnsi="Garamond"/>
          <w:sz w:val="26"/>
          <w:szCs w:val="26"/>
        </w:rPr>
      </w:pPr>
      <w:r>
        <w:rPr>
          <w:rFonts w:ascii="Garamond" w:hAnsi="Garamond" w:cs="Arial"/>
          <w:sz w:val="24"/>
          <w:szCs w:val="24"/>
        </w:rPr>
        <w:t>Some/many c</w:t>
      </w:r>
      <w:r w:rsidR="00526A89" w:rsidRPr="004B2D84">
        <w:rPr>
          <w:rFonts w:ascii="Garamond" w:hAnsi="Garamond" w:cs="Arial"/>
          <w:sz w:val="24"/>
          <w:szCs w:val="24"/>
        </w:rPr>
        <w:t>ongr</w:t>
      </w:r>
      <w:r>
        <w:rPr>
          <w:rFonts w:ascii="Garamond" w:hAnsi="Garamond" w:cs="Arial"/>
          <w:sz w:val="24"/>
          <w:szCs w:val="24"/>
        </w:rPr>
        <w:t>egational leaders apply</w:t>
      </w:r>
      <w:r w:rsidR="00526A89" w:rsidRPr="004B2D84">
        <w:rPr>
          <w:rFonts w:ascii="Garamond" w:hAnsi="Garamond" w:cs="Arial"/>
          <w:sz w:val="24"/>
          <w:szCs w:val="24"/>
        </w:rPr>
        <w:t xml:space="preserve"> management tools, overhaul programs, hire staff, build a new building . . . when seeking to foster congregational vitality. While such responses may have merit at times, without understanding the church as a spiritual entity (as well as an institution), organizational approaches will seldom result in deep and abiding vitality.</w:t>
      </w:r>
    </w:p>
    <w:p w14:paraId="1A901FE0" w14:textId="77777777" w:rsidR="00526A89" w:rsidRDefault="00526A89" w:rsidP="00805049">
      <w:pPr>
        <w:rPr>
          <w:b/>
          <w:sz w:val="26"/>
          <w:szCs w:val="26"/>
        </w:rPr>
      </w:pPr>
    </w:p>
    <w:p w14:paraId="2C66C133" w14:textId="77777777" w:rsidR="008F07F1" w:rsidRDefault="008F07F1" w:rsidP="00805049">
      <w:pPr>
        <w:rPr>
          <w:rFonts w:ascii="Copperplate" w:hAnsi="Copperplate"/>
          <w:b/>
        </w:rPr>
      </w:pPr>
    </w:p>
    <w:p w14:paraId="6790DEF1" w14:textId="31236155" w:rsidR="00C97EC8" w:rsidRPr="004B2D84" w:rsidRDefault="00221907" w:rsidP="00805049">
      <w:pPr>
        <w:rPr>
          <w:rFonts w:ascii="Garamond" w:hAnsi="Garamond"/>
          <w:b/>
        </w:rPr>
      </w:pPr>
      <w:r w:rsidRPr="004B2D84">
        <w:rPr>
          <w:rFonts w:ascii="Copperplate" w:eastAsia="Times New Roman" w:hAnsi="Copperplate" w:cs="Times New Roman"/>
          <w:noProof/>
        </w:rPr>
        <mc:AlternateContent>
          <mc:Choice Requires="wps">
            <w:drawing>
              <wp:anchor distT="0" distB="0" distL="114300" distR="114300" simplePos="0" relativeHeight="251661312" behindDoc="0" locked="0" layoutInCell="1" allowOverlap="1" wp14:anchorId="764F6C8D" wp14:editId="60045362">
                <wp:simplePos x="0" y="0"/>
                <wp:positionH relativeFrom="column">
                  <wp:posOffset>5029200</wp:posOffset>
                </wp:positionH>
                <wp:positionV relativeFrom="paragraph">
                  <wp:posOffset>6517005</wp:posOffset>
                </wp:positionV>
                <wp:extent cx="457200" cy="0"/>
                <wp:effectExtent l="0" t="101600" r="25400" b="177800"/>
                <wp:wrapNone/>
                <wp:docPr id="4" name="Straight Arrow Connector 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2872B44" id="Straight Arrow Connector 4" o:spid="_x0000_s1026" type="#_x0000_t32" style="position:absolute;margin-left:396pt;margin-top:513.15pt;width:36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" strokecolor="#4f81bd [3204]" strokeweight="2pt">
                <v:stroke endarrow="open"/>
                <v:shadow on="t" color="black" opacity="24903f" origin=",.5" offset="0,.55556mm"/>
              </v:shape>
            </w:pict>
          </mc:Fallback>
        </mc:AlternateContent>
      </w:r>
      <w:r w:rsidR="00CB3E20" w:rsidRPr="004B2D84">
        <w:rPr>
          <w:rFonts w:ascii="Copperplate" w:hAnsi="Copperplate"/>
          <w:b/>
        </w:rPr>
        <w:t>E</w:t>
      </w:r>
      <w:r w:rsidR="00F3455F" w:rsidRPr="004B2D84">
        <w:rPr>
          <w:rFonts w:ascii="Copperplate" w:hAnsi="Copperplate"/>
          <w:b/>
        </w:rPr>
        <w:t>XERCISE</w:t>
      </w:r>
      <w:r w:rsidR="00CB3E20" w:rsidRPr="004B2D84">
        <w:rPr>
          <w:rFonts w:ascii="Garamond" w:hAnsi="Garamond"/>
          <w:b/>
        </w:rPr>
        <w:t xml:space="preserve">: </w:t>
      </w:r>
      <w:r w:rsidR="00DD6C22">
        <w:rPr>
          <w:rFonts w:ascii="Garamond" w:hAnsi="Garamond"/>
          <w:b/>
        </w:rPr>
        <w:t>“</w:t>
      </w:r>
      <w:r w:rsidR="00946CB6" w:rsidRPr="004B2D84">
        <w:rPr>
          <w:rFonts w:ascii="Garamond" w:hAnsi="Garamond"/>
          <w:b/>
        </w:rPr>
        <w:t>Considering</w:t>
      </w:r>
      <w:r w:rsidR="00CB3E20" w:rsidRPr="004B2D84">
        <w:rPr>
          <w:rFonts w:ascii="Garamond" w:hAnsi="Garamond"/>
          <w:b/>
        </w:rPr>
        <w:t xml:space="preserve"> Multiple Perspectives</w:t>
      </w:r>
      <w:r w:rsidR="00C6782E" w:rsidRPr="004B2D84">
        <w:rPr>
          <w:rFonts w:ascii="Garamond" w:hAnsi="Garamond"/>
          <w:b/>
        </w:rPr>
        <w:t xml:space="preserve"> </w:t>
      </w:r>
      <w:r w:rsidR="00946CB6" w:rsidRPr="004B2D84">
        <w:rPr>
          <w:rFonts w:ascii="Garamond" w:hAnsi="Garamond"/>
          <w:b/>
        </w:rPr>
        <w:t>as One Whole</w:t>
      </w:r>
      <w:r w:rsidR="00DD6C22">
        <w:rPr>
          <w:rFonts w:ascii="Garamond" w:hAnsi="Garamond"/>
          <w:b/>
        </w:rPr>
        <w:t>”</w:t>
      </w:r>
    </w:p>
    <w:p w14:paraId="16A8A9F9" w14:textId="0BD0B28E" w:rsidR="00C97EC8" w:rsidRPr="004B2D84" w:rsidRDefault="00CB3E20" w:rsidP="00805049">
      <w:pPr>
        <w:rPr>
          <w:rFonts w:ascii="Garamond" w:hAnsi="Garamond"/>
          <w:b/>
          <w:sz w:val="24"/>
          <w:szCs w:val="24"/>
        </w:rPr>
      </w:pPr>
      <w:r w:rsidRPr="004B2D84">
        <w:rPr>
          <w:rFonts w:ascii="Garamond" w:hAnsi="Garamond"/>
          <w:sz w:val="24"/>
          <w:szCs w:val="24"/>
        </w:rPr>
        <w:t>Three perspectives on what characterizes a “healthy” congregation are reflected in three documents</w:t>
      </w:r>
      <w:r w:rsidR="00526A89" w:rsidRPr="004B2D84">
        <w:rPr>
          <w:rFonts w:ascii="Garamond" w:hAnsi="Garamond"/>
          <w:sz w:val="24"/>
          <w:szCs w:val="24"/>
        </w:rPr>
        <w:t xml:space="preserve"> that follow</w:t>
      </w:r>
      <w:r w:rsidR="004B2D84">
        <w:rPr>
          <w:rFonts w:ascii="Garamond" w:hAnsi="Garamond"/>
          <w:sz w:val="24"/>
          <w:szCs w:val="24"/>
        </w:rPr>
        <w:t xml:space="preserve"> the instructions for this exercise</w:t>
      </w:r>
      <w:r w:rsidR="00526A89" w:rsidRPr="004B2D84">
        <w:rPr>
          <w:rFonts w:ascii="Garamond" w:hAnsi="Garamond"/>
          <w:sz w:val="24"/>
          <w:szCs w:val="24"/>
        </w:rPr>
        <w:t>:</w:t>
      </w:r>
      <w:r w:rsidRPr="004B2D84">
        <w:rPr>
          <w:rFonts w:ascii="Garamond" w:hAnsi="Garamond"/>
          <w:sz w:val="24"/>
          <w:szCs w:val="24"/>
        </w:rPr>
        <w:t xml:space="preserve"> </w:t>
      </w:r>
    </w:p>
    <w:p w14:paraId="5DB20DD4" w14:textId="7CF81432" w:rsidR="00C97EC8" w:rsidRPr="004B2D84" w:rsidRDefault="00C97EC8" w:rsidP="00526A89">
      <w:pPr>
        <w:pStyle w:val="ListParagraph"/>
        <w:numPr>
          <w:ilvl w:val="1"/>
          <w:numId w:val="22"/>
        </w:numPr>
        <w:ind w:left="990"/>
        <w:rPr>
          <w:rFonts w:ascii="Garamond" w:hAnsi="Garamond"/>
          <w:sz w:val="24"/>
          <w:szCs w:val="24"/>
        </w:rPr>
      </w:pPr>
      <w:r w:rsidRPr="004B2D84">
        <w:rPr>
          <w:rFonts w:ascii="Garamond" w:hAnsi="Garamond"/>
          <w:sz w:val="24"/>
          <w:szCs w:val="24"/>
        </w:rPr>
        <w:t>10 Healthy Missional Markers</w:t>
      </w:r>
    </w:p>
    <w:p w14:paraId="12C96785" w14:textId="556BA5E4" w:rsidR="00C97EC8" w:rsidRPr="004B2D84" w:rsidRDefault="00C97EC8" w:rsidP="00526A89">
      <w:pPr>
        <w:pStyle w:val="ListParagraph"/>
        <w:numPr>
          <w:ilvl w:val="1"/>
          <w:numId w:val="22"/>
        </w:numPr>
        <w:ind w:left="990"/>
        <w:rPr>
          <w:rFonts w:ascii="Garamond" w:hAnsi="Garamond"/>
          <w:sz w:val="24"/>
          <w:szCs w:val="24"/>
        </w:rPr>
      </w:pPr>
      <w:r w:rsidRPr="004B2D84">
        <w:rPr>
          <w:rFonts w:ascii="Garamond" w:hAnsi="Garamond"/>
          <w:sz w:val="24"/>
          <w:szCs w:val="24"/>
        </w:rPr>
        <w:t>Spiritual Outcomes for Congregations from the Epistles</w:t>
      </w:r>
    </w:p>
    <w:p w14:paraId="533DF99C" w14:textId="420079B7" w:rsidR="00C97EC8" w:rsidRPr="004B2D84" w:rsidRDefault="000823D6" w:rsidP="00526A89">
      <w:pPr>
        <w:pStyle w:val="ListParagraph"/>
        <w:numPr>
          <w:ilvl w:val="1"/>
          <w:numId w:val="22"/>
        </w:numPr>
        <w:ind w:left="990"/>
        <w:rPr>
          <w:rFonts w:ascii="Garamond" w:hAnsi="Garamond"/>
          <w:color w:val="548DD4" w:themeColor="text2" w:themeTint="99"/>
          <w:sz w:val="24"/>
          <w:szCs w:val="24"/>
        </w:rPr>
      </w:pPr>
      <w:r>
        <w:rPr>
          <w:rFonts w:ascii="Garamond" w:hAnsi="Garamond"/>
          <w:sz w:val="24"/>
          <w:szCs w:val="24"/>
        </w:rPr>
        <w:t xml:space="preserve">Twelve Practices for Congregations (Craig </w:t>
      </w:r>
      <w:r w:rsidR="00C97EC8" w:rsidRPr="004B2D84">
        <w:rPr>
          <w:rFonts w:ascii="Garamond" w:hAnsi="Garamond"/>
          <w:sz w:val="24"/>
          <w:szCs w:val="24"/>
        </w:rPr>
        <w:t>Dykstra</w:t>
      </w:r>
      <w:r>
        <w:rPr>
          <w:rFonts w:ascii="Garamond" w:hAnsi="Garamond"/>
          <w:sz w:val="24"/>
          <w:szCs w:val="24"/>
        </w:rPr>
        <w:t>)</w:t>
      </w:r>
      <w:r w:rsidR="00C97EC8" w:rsidRPr="004B2D84">
        <w:rPr>
          <w:rFonts w:ascii="Garamond" w:hAnsi="Garamond"/>
          <w:color w:val="548DD4" w:themeColor="text2" w:themeTint="99"/>
          <w:sz w:val="24"/>
          <w:szCs w:val="24"/>
        </w:rPr>
        <w:t xml:space="preserve">  </w:t>
      </w:r>
    </w:p>
    <w:p w14:paraId="15AB33AA" w14:textId="77777777" w:rsidR="00802824" w:rsidRDefault="00802824" w:rsidP="00805049">
      <w:pPr>
        <w:rPr>
          <w:rFonts w:ascii="Garamond" w:hAnsi="Garamond"/>
          <w:sz w:val="24"/>
          <w:szCs w:val="24"/>
        </w:rPr>
      </w:pPr>
    </w:p>
    <w:p w14:paraId="69CEADCE" w14:textId="5C34A9BE" w:rsidR="00AE0C62" w:rsidRPr="004B2D84" w:rsidRDefault="004B2D84" w:rsidP="00805049">
      <w:pPr>
        <w:rPr>
          <w:rFonts w:ascii="Garamond" w:hAnsi="Garamond" w:cs="Times New Roman"/>
          <w:sz w:val="24"/>
          <w:szCs w:val="24"/>
        </w:rPr>
      </w:pPr>
      <w:r w:rsidRPr="004B2D84">
        <w:rPr>
          <w:rFonts w:ascii="Garamond" w:hAnsi="Garamond"/>
          <w:sz w:val="24"/>
          <w:szCs w:val="24"/>
        </w:rPr>
        <w:t>The t</w:t>
      </w:r>
      <w:r w:rsidR="00027090" w:rsidRPr="004B2D84">
        <w:rPr>
          <w:rFonts w:ascii="Garamond" w:hAnsi="Garamond"/>
          <w:sz w:val="24"/>
          <w:szCs w:val="24"/>
        </w:rPr>
        <w:t>hree</w:t>
      </w:r>
      <w:r w:rsidR="00805049" w:rsidRPr="004B2D84">
        <w:rPr>
          <w:rFonts w:ascii="Garamond" w:hAnsi="Garamond"/>
          <w:sz w:val="24"/>
          <w:szCs w:val="24"/>
        </w:rPr>
        <w:t xml:space="preserve"> documents </w:t>
      </w:r>
      <w:r w:rsidR="00802824">
        <w:rPr>
          <w:rFonts w:ascii="Garamond" w:hAnsi="Garamond"/>
          <w:sz w:val="24"/>
          <w:szCs w:val="24"/>
        </w:rPr>
        <w:t>suggest</w:t>
      </w:r>
      <w:r w:rsidR="00805049" w:rsidRPr="004B2D84">
        <w:rPr>
          <w:rFonts w:ascii="Garamond" w:hAnsi="Garamond"/>
          <w:sz w:val="24"/>
          <w:szCs w:val="24"/>
        </w:rPr>
        <w:t xml:space="preserve"> a broad perspective on the </w:t>
      </w:r>
      <w:r w:rsidR="00027090" w:rsidRPr="004B2D84">
        <w:rPr>
          <w:rFonts w:ascii="Garamond" w:hAnsi="Garamond"/>
          <w:sz w:val="24"/>
          <w:szCs w:val="24"/>
        </w:rPr>
        <w:t>spiritual maturing of congregations</w:t>
      </w:r>
      <w:r w:rsidRPr="004B2D84">
        <w:rPr>
          <w:rFonts w:ascii="Garamond" w:hAnsi="Garamond"/>
          <w:sz w:val="24"/>
          <w:szCs w:val="24"/>
        </w:rPr>
        <w:t xml:space="preserve">; </w:t>
      </w:r>
      <w:r w:rsidR="00805049" w:rsidRPr="004B2D84">
        <w:rPr>
          <w:rFonts w:ascii="Garamond" w:hAnsi="Garamond"/>
          <w:sz w:val="24"/>
          <w:szCs w:val="24"/>
        </w:rPr>
        <w:t xml:space="preserve">and </w:t>
      </w:r>
      <w:r w:rsidR="00802824">
        <w:rPr>
          <w:rFonts w:ascii="Garamond" w:hAnsi="Garamond"/>
          <w:sz w:val="24"/>
          <w:szCs w:val="24"/>
        </w:rPr>
        <w:t>list</w:t>
      </w:r>
      <w:r w:rsidR="00805049" w:rsidRPr="004B2D84">
        <w:rPr>
          <w:rFonts w:ascii="Garamond" w:hAnsi="Garamond"/>
          <w:sz w:val="24"/>
          <w:szCs w:val="24"/>
        </w:rPr>
        <w:t xml:space="preserve"> </w:t>
      </w:r>
      <w:r w:rsidR="007E33D4" w:rsidRPr="004B2D84">
        <w:rPr>
          <w:rFonts w:ascii="Garamond" w:hAnsi="Garamond"/>
          <w:sz w:val="24"/>
          <w:szCs w:val="24"/>
        </w:rPr>
        <w:t>behaviors that are grounded in Scripture and in the long history of the Christian church</w:t>
      </w:r>
      <w:r w:rsidR="00EA6654" w:rsidRPr="004B2D84">
        <w:rPr>
          <w:rFonts w:ascii="Garamond" w:hAnsi="Garamond"/>
          <w:sz w:val="24"/>
          <w:szCs w:val="24"/>
        </w:rPr>
        <w:t xml:space="preserve">. </w:t>
      </w:r>
      <w:r w:rsidR="00805049" w:rsidRPr="004B2D84">
        <w:rPr>
          <w:rFonts w:ascii="Garamond" w:hAnsi="Garamond"/>
          <w:sz w:val="24"/>
          <w:szCs w:val="24"/>
        </w:rPr>
        <w:t xml:space="preserve">Problems arise when </w:t>
      </w:r>
      <w:r w:rsidRPr="004B2D84">
        <w:rPr>
          <w:rFonts w:ascii="Garamond" w:hAnsi="Garamond" w:cs="Times New Roman"/>
          <w:sz w:val="24"/>
          <w:szCs w:val="24"/>
        </w:rPr>
        <w:t>people</w:t>
      </w:r>
      <w:r w:rsidR="00805049" w:rsidRPr="004B2D84">
        <w:rPr>
          <w:rFonts w:ascii="Garamond" w:hAnsi="Garamond" w:cs="Times New Roman"/>
          <w:sz w:val="24"/>
          <w:szCs w:val="24"/>
        </w:rPr>
        <w:t xml:space="preserve"> </w:t>
      </w:r>
      <w:r w:rsidR="00280508" w:rsidRPr="004B2D84">
        <w:rPr>
          <w:rFonts w:ascii="Garamond" w:hAnsi="Garamond" w:cs="Times New Roman"/>
          <w:sz w:val="24"/>
          <w:szCs w:val="24"/>
        </w:rPr>
        <w:t xml:space="preserve">use such documents as </w:t>
      </w:r>
      <w:r w:rsidR="00AE0C62" w:rsidRPr="004B2D84">
        <w:rPr>
          <w:rFonts w:ascii="Garamond" w:hAnsi="Garamond" w:cs="Times New Roman"/>
          <w:sz w:val="24"/>
          <w:szCs w:val="24"/>
        </w:rPr>
        <w:t>checklists</w:t>
      </w:r>
      <w:r w:rsidR="007E33D4" w:rsidRPr="004B2D84">
        <w:rPr>
          <w:rFonts w:ascii="Garamond" w:hAnsi="Garamond" w:cs="Times New Roman"/>
          <w:sz w:val="24"/>
          <w:szCs w:val="24"/>
        </w:rPr>
        <w:t xml:space="preserve"> rather than seek </w:t>
      </w:r>
      <w:r w:rsidR="00802824">
        <w:rPr>
          <w:rFonts w:ascii="Garamond" w:hAnsi="Garamond" w:cs="Times New Roman"/>
          <w:sz w:val="24"/>
          <w:szCs w:val="24"/>
        </w:rPr>
        <w:t xml:space="preserve">first </w:t>
      </w:r>
      <w:r w:rsidR="007E33D4" w:rsidRPr="004B2D84">
        <w:rPr>
          <w:rFonts w:ascii="Garamond" w:hAnsi="Garamond" w:cs="Times New Roman"/>
          <w:sz w:val="24"/>
          <w:szCs w:val="24"/>
        </w:rPr>
        <w:t xml:space="preserve">the life in Christ </w:t>
      </w:r>
      <w:r w:rsidR="00802824">
        <w:rPr>
          <w:rFonts w:ascii="Garamond" w:hAnsi="Garamond" w:cs="Times New Roman"/>
          <w:sz w:val="24"/>
          <w:szCs w:val="24"/>
        </w:rPr>
        <w:t>out of which the behaviors come</w:t>
      </w:r>
      <w:r w:rsidR="007E33D4" w:rsidRPr="004B2D84">
        <w:rPr>
          <w:rFonts w:ascii="Garamond" w:hAnsi="Garamond" w:cs="Times New Roman"/>
          <w:sz w:val="24"/>
          <w:szCs w:val="24"/>
        </w:rPr>
        <w:t xml:space="preserve">. In other words, </w:t>
      </w:r>
      <w:r w:rsidR="00280508" w:rsidRPr="004B2D84">
        <w:rPr>
          <w:rFonts w:ascii="Garamond" w:hAnsi="Garamond" w:cs="Times New Roman"/>
          <w:sz w:val="24"/>
          <w:szCs w:val="24"/>
        </w:rPr>
        <w:t>one</w:t>
      </w:r>
      <w:r w:rsidR="00AE0C62" w:rsidRPr="004B2D84">
        <w:rPr>
          <w:rFonts w:ascii="Garamond" w:hAnsi="Garamond" w:cs="Times New Roman"/>
          <w:sz w:val="24"/>
          <w:szCs w:val="24"/>
        </w:rPr>
        <w:t xml:space="preserve"> can perform </w:t>
      </w:r>
      <w:r w:rsidR="00802824">
        <w:rPr>
          <w:rFonts w:ascii="Garamond" w:hAnsi="Garamond" w:cs="Times New Roman"/>
          <w:sz w:val="24"/>
          <w:szCs w:val="24"/>
        </w:rPr>
        <w:t>most of the</w:t>
      </w:r>
      <w:r w:rsidR="00AE0C62" w:rsidRPr="004B2D84">
        <w:rPr>
          <w:rFonts w:ascii="Garamond" w:hAnsi="Garamond" w:cs="Times New Roman"/>
          <w:sz w:val="24"/>
          <w:szCs w:val="24"/>
        </w:rPr>
        <w:t xml:space="preserve"> behavior</w:t>
      </w:r>
      <w:r w:rsidR="00280508" w:rsidRPr="004B2D84">
        <w:rPr>
          <w:rFonts w:ascii="Garamond" w:hAnsi="Garamond" w:cs="Times New Roman"/>
          <w:sz w:val="24"/>
          <w:szCs w:val="24"/>
        </w:rPr>
        <w:t>s</w:t>
      </w:r>
      <w:r w:rsidR="00AE0C62" w:rsidRPr="004B2D84">
        <w:rPr>
          <w:rFonts w:ascii="Garamond" w:hAnsi="Garamond" w:cs="Times New Roman"/>
          <w:sz w:val="24"/>
          <w:szCs w:val="24"/>
        </w:rPr>
        <w:t xml:space="preserve"> wi</w:t>
      </w:r>
      <w:r w:rsidR="00280508" w:rsidRPr="004B2D84">
        <w:rPr>
          <w:rFonts w:ascii="Garamond" w:hAnsi="Garamond" w:cs="Times New Roman"/>
          <w:sz w:val="24"/>
          <w:szCs w:val="24"/>
        </w:rPr>
        <w:t xml:space="preserve">thout an inner </w:t>
      </w:r>
      <w:r w:rsidR="00280508" w:rsidRPr="004B2D84">
        <w:rPr>
          <w:rFonts w:ascii="Garamond" w:hAnsi="Garamond" w:cs="Times New Roman"/>
          <w:sz w:val="24"/>
          <w:szCs w:val="24"/>
        </w:rPr>
        <w:lastRenderedPageBreak/>
        <w:t xml:space="preserve">life in Christ. Or worse, we can take the lists </w:t>
      </w:r>
      <w:r w:rsidR="00805049" w:rsidRPr="004B2D84">
        <w:rPr>
          <w:rFonts w:ascii="Garamond" w:hAnsi="Garamond" w:cs="Times New Roman"/>
          <w:sz w:val="24"/>
          <w:szCs w:val="24"/>
        </w:rPr>
        <w:t xml:space="preserve">of </w:t>
      </w:r>
      <w:r w:rsidR="00802824">
        <w:rPr>
          <w:rFonts w:ascii="Garamond" w:hAnsi="Garamond" w:cs="Times New Roman"/>
          <w:sz w:val="24"/>
          <w:szCs w:val="24"/>
        </w:rPr>
        <w:t>behaviors</w:t>
      </w:r>
      <w:r w:rsidR="00805049" w:rsidRPr="004B2D84">
        <w:rPr>
          <w:rFonts w:ascii="Garamond" w:hAnsi="Garamond" w:cs="Times New Roman"/>
          <w:sz w:val="24"/>
          <w:szCs w:val="24"/>
        </w:rPr>
        <w:t xml:space="preserve"> </w:t>
      </w:r>
      <w:r w:rsidR="00280508" w:rsidRPr="004B2D84">
        <w:rPr>
          <w:rFonts w:ascii="Garamond" w:hAnsi="Garamond" w:cs="Times New Roman"/>
          <w:sz w:val="24"/>
          <w:szCs w:val="24"/>
        </w:rPr>
        <w:t xml:space="preserve">and in effect say to Jesus, “thank you, I can take it from here.” </w:t>
      </w:r>
    </w:p>
    <w:p w14:paraId="0D503307" w14:textId="71767471" w:rsidR="004B2D84" w:rsidRPr="008F07F1" w:rsidRDefault="004B2D84" w:rsidP="004B2D84">
      <w:pPr>
        <w:rPr>
          <w:rFonts w:ascii="Copperplate" w:hAnsi="Copperplate"/>
          <w:b/>
          <w:sz w:val="32"/>
          <w:szCs w:val="32"/>
        </w:rPr>
      </w:pPr>
      <w:r w:rsidRPr="008F07F1">
        <w:rPr>
          <w:rFonts w:ascii="Copperplate" w:hAnsi="Copperplate"/>
          <w:b/>
          <w:sz w:val="32"/>
          <w:szCs w:val="32"/>
        </w:rPr>
        <w:t xml:space="preserve">Instructions: </w:t>
      </w:r>
    </w:p>
    <w:p w14:paraId="31422FF2" w14:textId="77777777" w:rsidR="004B2D84" w:rsidRDefault="004B2D84" w:rsidP="00805049">
      <w:pPr>
        <w:rPr>
          <w:rFonts w:cs="Times New Roman"/>
          <w:b/>
          <w:sz w:val="26"/>
          <w:szCs w:val="26"/>
          <w:u w:val="single"/>
        </w:rPr>
      </w:pPr>
    </w:p>
    <w:p w14:paraId="6135DB08" w14:textId="0D6964DF" w:rsidR="004B2D84" w:rsidRPr="008F07F1" w:rsidRDefault="0058476A" w:rsidP="00805049">
      <w:pPr>
        <w:pStyle w:val="NormalWeb"/>
        <w:spacing w:before="0" w:beforeAutospacing="0" w:after="0" w:afterAutospacing="0"/>
        <w:rPr>
          <w:rFonts w:ascii="Garamond" w:hAnsi="Garamond"/>
          <w:b/>
          <w:sz w:val="28"/>
          <w:szCs w:val="28"/>
        </w:rPr>
      </w:pPr>
      <w:r w:rsidRPr="008F07F1">
        <w:rPr>
          <w:rFonts w:ascii="Garamond" w:hAnsi="Garamond"/>
          <w:b/>
          <w:sz w:val="28"/>
          <w:szCs w:val="28"/>
        </w:rPr>
        <w:t>1</w:t>
      </w:r>
      <w:r w:rsidR="004B2D84" w:rsidRPr="008F07F1">
        <w:rPr>
          <w:rFonts w:ascii="Garamond" w:hAnsi="Garamond"/>
          <w:b/>
          <w:sz w:val="28"/>
          <w:szCs w:val="28"/>
        </w:rPr>
        <w:t xml:space="preserve">.  </w:t>
      </w:r>
      <w:r w:rsidR="008A455C" w:rsidRPr="008F07F1">
        <w:rPr>
          <w:rFonts w:ascii="Garamond" w:hAnsi="Garamond"/>
          <w:b/>
          <w:sz w:val="28"/>
          <w:szCs w:val="28"/>
        </w:rPr>
        <w:t>Open the envelope</w:t>
      </w:r>
      <w:r w:rsidR="004B2D84" w:rsidRPr="008F07F1">
        <w:rPr>
          <w:rFonts w:ascii="Garamond" w:hAnsi="Garamond"/>
          <w:b/>
          <w:sz w:val="28"/>
          <w:szCs w:val="28"/>
        </w:rPr>
        <w:t xml:space="preserve"> </w:t>
      </w:r>
      <w:r w:rsidR="008A455C" w:rsidRPr="008F07F1">
        <w:rPr>
          <w:rFonts w:ascii="Garamond" w:hAnsi="Garamond"/>
          <w:b/>
          <w:sz w:val="28"/>
          <w:szCs w:val="28"/>
        </w:rPr>
        <w:t>given to your group. The envelope contains</w:t>
      </w:r>
      <w:r w:rsidR="004B2D84" w:rsidRPr="008F07F1">
        <w:rPr>
          <w:rFonts w:ascii="Garamond" w:hAnsi="Garamond"/>
          <w:b/>
          <w:sz w:val="28"/>
          <w:szCs w:val="28"/>
        </w:rPr>
        <w:t xml:space="preserve"> </w:t>
      </w:r>
      <w:r w:rsidR="008A455C" w:rsidRPr="008F07F1">
        <w:rPr>
          <w:rFonts w:ascii="Garamond" w:hAnsi="Garamond"/>
          <w:b/>
          <w:sz w:val="28"/>
          <w:szCs w:val="28"/>
        </w:rPr>
        <w:t xml:space="preserve">cut up strips—representing </w:t>
      </w:r>
      <w:r w:rsidR="00802824" w:rsidRPr="008F07F1">
        <w:rPr>
          <w:rFonts w:ascii="Garamond" w:hAnsi="Garamond"/>
          <w:b/>
          <w:sz w:val="28"/>
          <w:szCs w:val="28"/>
        </w:rPr>
        <w:t xml:space="preserve">all the behaviors or </w:t>
      </w:r>
      <w:r w:rsidR="008A455C" w:rsidRPr="008F07F1">
        <w:rPr>
          <w:rFonts w:ascii="Garamond" w:hAnsi="Garamond"/>
          <w:b/>
          <w:sz w:val="28"/>
          <w:szCs w:val="28"/>
        </w:rPr>
        <w:t xml:space="preserve">characteristics from the three </w:t>
      </w:r>
      <w:r w:rsidR="004B2D84" w:rsidRPr="008F07F1">
        <w:rPr>
          <w:rFonts w:ascii="Garamond" w:hAnsi="Garamond"/>
          <w:b/>
          <w:sz w:val="28"/>
          <w:szCs w:val="28"/>
        </w:rPr>
        <w:t>document</w:t>
      </w:r>
      <w:r w:rsidR="008A455C" w:rsidRPr="008F07F1">
        <w:rPr>
          <w:rFonts w:ascii="Garamond" w:hAnsi="Garamond"/>
          <w:b/>
          <w:sz w:val="28"/>
          <w:szCs w:val="28"/>
        </w:rPr>
        <w:t>s</w:t>
      </w:r>
      <w:r w:rsidR="004B2D84" w:rsidRPr="008F07F1">
        <w:rPr>
          <w:rFonts w:ascii="Garamond" w:hAnsi="Garamond"/>
          <w:b/>
          <w:sz w:val="28"/>
          <w:szCs w:val="28"/>
        </w:rPr>
        <w:t>.</w:t>
      </w:r>
    </w:p>
    <w:p w14:paraId="6A20AA21" w14:textId="77777777" w:rsidR="004B2D84" w:rsidRPr="008F07F1" w:rsidRDefault="004B2D84" w:rsidP="00805049">
      <w:pPr>
        <w:pStyle w:val="NormalWeb"/>
        <w:spacing w:before="0" w:beforeAutospacing="0" w:after="0" w:afterAutospacing="0"/>
        <w:rPr>
          <w:rFonts w:ascii="Garamond" w:hAnsi="Garamond"/>
          <w:b/>
          <w:sz w:val="28"/>
          <w:szCs w:val="28"/>
          <w:u w:val="single"/>
        </w:rPr>
      </w:pPr>
    </w:p>
    <w:p w14:paraId="13B3387D" w14:textId="169D05B0" w:rsidR="008A455C" w:rsidRPr="008F07F1" w:rsidRDefault="008A455C" w:rsidP="00802824">
      <w:pPr>
        <w:ind w:left="630" w:right="450"/>
        <w:rPr>
          <w:rFonts w:ascii="Garamond" w:hAnsi="Garamond"/>
        </w:rPr>
      </w:pPr>
      <w:r w:rsidRPr="008F07F1">
        <w:rPr>
          <w:rFonts w:ascii="Garamond" w:hAnsi="Garamond"/>
        </w:rPr>
        <w:t xml:space="preserve">Assume that </w:t>
      </w:r>
      <w:r w:rsidRPr="008F07F1">
        <w:rPr>
          <w:rFonts w:ascii="Garamond" w:hAnsi="Garamond"/>
          <w:b/>
        </w:rPr>
        <w:t>all</w:t>
      </w:r>
      <w:r w:rsidRPr="008F07F1">
        <w:rPr>
          <w:rFonts w:ascii="Garamond" w:hAnsi="Garamond"/>
        </w:rPr>
        <w:t xml:space="preserve"> the </w:t>
      </w:r>
      <w:r w:rsidR="00802824" w:rsidRPr="008F07F1">
        <w:rPr>
          <w:rFonts w:ascii="Garamond" w:hAnsi="Garamond"/>
        </w:rPr>
        <w:t xml:space="preserve">behaviors or </w:t>
      </w:r>
      <w:r w:rsidRPr="008F07F1">
        <w:rPr>
          <w:rFonts w:ascii="Garamond" w:hAnsi="Garamond"/>
        </w:rPr>
        <w:t xml:space="preserve">indicators of spiritual maturity are biblically and historically grounded; that God mandates </w:t>
      </w:r>
      <w:r w:rsidRPr="008F07F1">
        <w:rPr>
          <w:rFonts w:ascii="Garamond" w:hAnsi="Garamond"/>
          <w:b/>
        </w:rPr>
        <w:t>all</w:t>
      </w:r>
      <w:r w:rsidR="00802824" w:rsidRPr="008F07F1">
        <w:rPr>
          <w:rFonts w:ascii="Garamond" w:hAnsi="Garamond"/>
        </w:rPr>
        <w:t xml:space="preserve"> the behaviors </w:t>
      </w:r>
      <w:r w:rsidRPr="008F07F1">
        <w:rPr>
          <w:rFonts w:ascii="Garamond" w:hAnsi="Garamond"/>
        </w:rPr>
        <w:t xml:space="preserve">for </w:t>
      </w:r>
      <w:r w:rsidRPr="008F07F1">
        <w:rPr>
          <w:rFonts w:ascii="Garamond" w:hAnsi="Garamond"/>
          <w:i/>
        </w:rPr>
        <w:t>congregations</w:t>
      </w:r>
      <w:r w:rsidRPr="008F07F1">
        <w:rPr>
          <w:rFonts w:ascii="Garamond" w:hAnsi="Garamond"/>
        </w:rPr>
        <w:t xml:space="preserve">; that </w:t>
      </w:r>
      <w:r w:rsidRPr="008F07F1">
        <w:rPr>
          <w:rFonts w:ascii="Garamond" w:hAnsi="Garamond"/>
          <w:b/>
        </w:rPr>
        <w:t>all</w:t>
      </w:r>
      <w:r w:rsidRPr="008F07F1">
        <w:rPr>
          <w:rFonts w:ascii="Garamond" w:hAnsi="Garamond"/>
        </w:rPr>
        <w:t xml:space="preserve"> are to be </w:t>
      </w:r>
      <w:r w:rsidRPr="008F07F1">
        <w:rPr>
          <w:rFonts w:ascii="Garamond" w:hAnsi="Garamond"/>
          <w:i/>
        </w:rPr>
        <w:t>tangible</w:t>
      </w:r>
      <w:r w:rsidRPr="008F07F1">
        <w:rPr>
          <w:rFonts w:ascii="Garamond" w:hAnsi="Garamond"/>
        </w:rPr>
        <w:t xml:space="preserve"> </w:t>
      </w:r>
      <w:r w:rsidRPr="008F07F1">
        <w:rPr>
          <w:rFonts w:ascii="Garamond" w:hAnsi="Garamond"/>
          <w:i/>
        </w:rPr>
        <w:t>expressions</w:t>
      </w:r>
      <w:r w:rsidRPr="008F07F1">
        <w:rPr>
          <w:rFonts w:ascii="Garamond" w:hAnsi="Garamond"/>
        </w:rPr>
        <w:t xml:space="preserve"> of something more profound; and that congregations must pay attention to the ways in which organizational structures and processes help or hinder spiritual maturing. </w:t>
      </w:r>
    </w:p>
    <w:p w14:paraId="5D8ADABE" w14:textId="77777777" w:rsidR="008A455C" w:rsidRPr="008F07F1" w:rsidRDefault="008A455C" w:rsidP="008A455C">
      <w:pPr>
        <w:rPr>
          <w:rFonts w:ascii="Garamond" w:hAnsi="Garamond"/>
        </w:rPr>
      </w:pPr>
    </w:p>
    <w:p w14:paraId="7B0AEEB6" w14:textId="3E440C95" w:rsidR="007E33D4" w:rsidRPr="008F07F1" w:rsidRDefault="008A455C" w:rsidP="00805049">
      <w:pPr>
        <w:pStyle w:val="NormalWeb"/>
        <w:spacing w:before="0" w:beforeAutospacing="0" w:after="0" w:afterAutospacing="0"/>
        <w:rPr>
          <w:rFonts w:ascii="Garamond" w:hAnsi="Garamond"/>
          <w:sz w:val="28"/>
          <w:szCs w:val="28"/>
        </w:rPr>
      </w:pPr>
      <w:r w:rsidRPr="008F07F1">
        <w:rPr>
          <w:rFonts w:ascii="Garamond" w:hAnsi="Garamond"/>
          <w:sz w:val="28"/>
          <w:szCs w:val="28"/>
        </w:rPr>
        <w:t xml:space="preserve">Each strip is one indicator of a “healthy” congregation. Your first task is to sort the strips into larger categories. Remove duplications—or cluster similar indicators if that aids understanding. </w:t>
      </w:r>
      <w:r w:rsidR="007E33D4" w:rsidRPr="008F07F1">
        <w:rPr>
          <w:rFonts w:ascii="Garamond" w:hAnsi="Garamond"/>
          <w:sz w:val="28"/>
          <w:szCs w:val="28"/>
        </w:rPr>
        <w:t xml:space="preserve"> </w:t>
      </w:r>
      <w:r w:rsidR="00A27B97" w:rsidRPr="008F07F1">
        <w:rPr>
          <w:rFonts w:ascii="Garamond" w:hAnsi="Garamond"/>
          <w:sz w:val="28"/>
          <w:szCs w:val="28"/>
        </w:rPr>
        <w:t xml:space="preserve">As you sort, talk about why it is important to understand the church as an institution </w:t>
      </w:r>
      <w:r w:rsidR="00A27B97" w:rsidRPr="008F07F1">
        <w:rPr>
          <w:rFonts w:ascii="Garamond" w:hAnsi="Garamond"/>
          <w:sz w:val="28"/>
          <w:szCs w:val="28"/>
          <w:u w:val="single"/>
        </w:rPr>
        <w:t>and</w:t>
      </w:r>
      <w:r w:rsidR="00A27B97" w:rsidRPr="008F07F1">
        <w:rPr>
          <w:rFonts w:ascii="Garamond" w:hAnsi="Garamond"/>
          <w:sz w:val="28"/>
          <w:szCs w:val="28"/>
        </w:rPr>
        <w:t xml:space="preserve"> as God’s mystery. </w:t>
      </w:r>
      <w:r w:rsidR="007E33D4" w:rsidRPr="008F07F1">
        <w:rPr>
          <w:rFonts w:ascii="Garamond" w:hAnsi="Garamond"/>
          <w:sz w:val="28"/>
          <w:szCs w:val="28"/>
        </w:rPr>
        <w:t xml:space="preserve"> </w:t>
      </w:r>
      <w:r w:rsidR="00805049" w:rsidRPr="008F07F1">
        <w:rPr>
          <w:rFonts w:ascii="Garamond" w:hAnsi="Garamond"/>
          <w:sz w:val="28"/>
          <w:szCs w:val="28"/>
        </w:rPr>
        <w:t xml:space="preserve"> </w:t>
      </w:r>
    </w:p>
    <w:p w14:paraId="08E1B07B" w14:textId="77777777" w:rsidR="00805049" w:rsidRPr="008F07F1" w:rsidRDefault="00805049" w:rsidP="00805049"/>
    <w:p w14:paraId="63BA2FA9" w14:textId="4569F325" w:rsidR="00EA6654" w:rsidRPr="008F07F1" w:rsidRDefault="0058476A" w:rsidP="00805049">
      <w:pPr>
        <w:rPr>
          <w:rFonts w:ascii="Garamond" w:hAnsi="Garamond"/>
        </w:rPr>
      </w:pPr>
      <w:r w:rsidRPr="008F07F1">
        <w:rPr>
          <w:rFonts w:ascii="Garamond" w:hAnsi="Garamond"/>
          <w:b/>
        </w:rPr>
        <w:t>2</w:t>
      </w:r>
      <w:r w:rsidR="00A27B97" w:rsidRPr="008F07F1">
        <w:rPr>
          <w:rFonts w:ascii="Garamond" w:hAnsi="Garamond"/>
          <w:b/>
        </w:rPr>
        <w:t xml:space="preserve">. Get the big picture. </w:t>
      </w:r>
      <w:r w:rsidR="007E33D4" w:rsidRPr="008F07F1">
        <w:rPr>
          <w:rFonts w:ascii="Garamond" w:hAnsi="Garamond"/>
        </w:rPr>
        <w:t>One of the more effective tools in education, sports, business, medicine, diplomacy</w:t>
      </w:r>
      <w:r w:rsidR="00802824" w:rsidRPr="008F07F1">
        <w:rPr>
          <w:rFonts w:ascii="Garamond" w:hAnsi="Garamond"/>
        </w:rPr>
        <w:t>,</w:t>
      </w:r>
      <w:r w:rsidR="007E33D4" w:rsidRPr="008F07F1">
        <w:rPr>
          <w:rFonts w:ascii="Garamond" w:hAnsi="Garamond"/>
        </w:rPr>
        <w:t xml:space="preserve"> and so on is </w:t>
      </w:r>
      <w:r w:rsidR="007E33D4" w:rsidRPr="008F07F1">
        <w:rPr>
          <w:rFonts w:ascii="Garamond" w:hAnsi="Garamond"/>
          <w:i/>
        </w:rPr>
        <w:t>visualization</w:t>
      </w:r>
      <w:r w:rsidR="00A27B97" w:rsidRPr="008F07F1">
        <w:rPr>
          <w:rFonts w:ascii="Garamond" w:hAnsi="Garamond"/>
          <w:i/>
        </w:rPr>
        <w:t xml:space="preserve">, </w:t>
      </w:r>
      <w:r w:rsidR="00A27B97" w:rsidRPr="008F07F1">
        <w:rPr>
          <w:rFonts w:ascii="Garamond" w:hAnsi="Garamond"/>
        </w:rPr>
        <w:t>or “</w:t>
      </w:r>
      <w:r w:rsidR="007E33D4" w:rsidRPr="008F07F1">
        <w:rPr>
          <w:rFonts w:ascii="Garamond" w:hAnsi="Garamond"/>
        </w:rPr>
        <w:t>seeing the big picture</w:t>
      </w:r>
      <w:r w:rsidR="00A27B97" w:rsidRPr="008F07F1">
        <w:rPr>
          <w:rFonts w:ascii="Garamond" w:hAnsi="Garamond"/>
        </w:rPr>
        <w:t>”. Visualization may prevent the tendency to lose one’s way in details—</w:t>
      </w:r>
      <w:r w:rsidR="00802824" w:rsidRPr="008F07F1">
        <w:rPr>
          <w:rFonts w:ascii="Garamond" w:hAnsi="Garamond"/>
        </w:rPr>
        <w:t xml:space="preserve">details </w:t>
      </w:r>
      <w:r w:rsidR="00A27B97" w:rsidRPr="008F07F1">
        <w:rPr>
          <w:rFonts w:ascii="Garamond" w:hAnsi="Garamond"/>
        </w:rPr>
        <w:t>which may or may not be important in the accomplishing of mission.</w:t>
      </w:r>
      <w:r w:rsidR="007E33D4" w:rsidRPr="008F07F1">
        <w:rPr>
          <w:rStyle w:val="FootnoteReference"/>
          <w:rFonts w:ascii="Garamond" w:hAnsi="Garamond"/>
        </w:rPr>
        <w:footnoteReference w:id="3"/>
      </w:r>
      <w:r w:rsidR="007E33D4" w:rsidRPr="008F07F1">
        <w:rPr>
          <w:rFonts w:ascii="Garamond" w:hAnsi="Garamond"/>
        </w:rPr>
        <w:t xml:space="preserve"> </w:t>
      </w:r>
      <w:r w:rsidR="00EA6654" w:rsidRPr="008F07F1">
        <w:rPr>
          <w:rFonts w:ascii="Garamond" w:hAnsi="Garamond"/>
        </w:rPr>
        <w:t>Create a diagram</w:t>
      </w:r>
      <w:r w:rsidR="00027090" w:rsidRPr="008F07F1">
        <w:rPr>
          <w:rFonts w:ascii="Garamond" w:hAnsi="Garamond"/>
        </w:rPr>
        <w:t xml:space="preserve"> or some way of visualizing </w:t>
      </w:r>
      <w:r w:rsidR="00EA6654" w:rsidRPr="008F07F1">
        <w:rPr>
          <w:rFonts w:ascii="Garamond" w:hAnsi="Garamond"/>
        </w:rPr>
        <w:t>the relationship of the categories</w:t>
      </w:r>
      <w:r w:rsidR="00A27B97" w:rsidRPr="008F07F1">
        <w:rPr>
          <w:rFonts w:ascii="Garamond" w:hAnsi="Garamond"/>
        </w:rPr>
        <w:t xml:space="preserve"> you developed</w:t>
      </w:r>
      <w:r w:rsidR="00EA6654" w:rsidRPr="008F07F1">
        <w:rPr>
          <w:rFonts w:ascii="Garamond" w:hAnsi="Garamond"/>
        </w:rPr>
        <w:t xml:space="preserve">. </w:t>
      </w:r>
    </w:p>
    <w:p w14:paraId="27514902" w14:textId="77777777" w:rsidR="007E33D4" w:rsidRPr="008F07F1" w:rsidRDefault="007E33D4" w:rsidP="00805049">
      <w:pPr>
        <w:ind w:left="360"/>
        <w:rPr>
          <w:color w:val="548DD4" w:themeColor="text2" w:themeTint="99"/>
        </w:rPr>
      </w:pPr>
    </w:p>
    <w:p w14:paraId="3D8CA1B1" w14:textId="4F0B7156" w:rsidR="008F7444" w:rsidRPr="008F07F1" w:rsidRDefault="0058476A" w:rsidP="00805049">
      <w:pPr>
        <w:rPr>
          <w:rFonts w:ascii="Garamond" w:hAnsi="Garamond"/>
          <w:color w:val="548DD4" w:themeColor="text2" w:themeTint="99"/>
        </w:rPr>
      </w:pPr>
      <w:r w:rsidRPr="008F07F1">
        <w:rPr>
          <w:rFonts w:ascii="Garamond" w:hAnsi="Garamond"/>
          <w:b/>
        </w:rPr>
        <w:t>3</w:t>
      </w:r>
      <w:r w:rsidR="00A27B97" w:rsidRPr="008F07F1">
        <w:rPr>
          <w:rFonts w:ascii="Garamond" w:hAnsi="Garamond"/>
          <w:b/>
        </w:rPr>
        <w:t>. Suggest</w:t>
      </w:r>
      <w:r w:rsidR="0021188E" w:rsidRPr="008F07F1">
        <w:rPr>
          <w:rFonts w:ascii="Garamond" w:hAnsi="Garamond"/>
          <w:b/>
        </w:rPr>
        <w:t xml:space="preserve"> how </w:t>
      </w:r>
      <w:r w:rsidR="00A27B97" w:rsidRPr="008F07F1">
        <w:rPr>
          <w:rFonts w:ascii="Garamond" w:hAnsi="Garamond"/>
          <w:b/>
        </w:rPr>
        <w:t>spiritual character (the “mystery”) and institutional practices</w:t>
      </w:r>
      <w:r w:rsidR="0021188E" w:rsidRPr="008F07F1">
        <w:rPr>
          <w:rFonts w:ascii="Garamond" w:hAnsi="Garamond"/>
          <w:b/>
        </w:rPr>
        <w:t xml:space="preserve"> are interconnected</w:t>
      </w:r>
      <w:r w:rsidR="00A27B97" w:rsidRPr="008F07F1">
        <w:rPr>
          <w:rFonts w:ascii="Garamond" w:hAnsi="Garamond"/>
          <w:b/>
        </w:rPr>
        <w:t xml:space="preserve">. </w:t>
      </w:r>
      <w:r w:rsidR="0021188E" w:rsidRPr="008F07F1">
        <w:rPr>
          <w:rFonts w:ascii="Garamond" w:hAnsi="Garamond"/>
        </w:rPr>
        <w:t>How do we help congregations become</w:t>
      </w:r>
      <w:r w:rsidR="0021188E" w:rsidRPr="008F07F1">
        <w:rPr>
          <w:rFonts w:ascii="Garamond" w:hAnsi="Garamond"/>
          <w:b/>
        </w:rPr>
        <w:t xml:space="preserve"> </w:t>
      </w:r>
      <w:r w:rsidR="00E328EA" w:rsidRPr="008F07F1">
        <w:rPr>
          <w:rFonts w:ascii="Garamond" w:hAnsi="Garamond"/>
        </w:rPr>
        <w:t>a peop</w:t>
      </w:r>
      <w:r w:rsidR="00280508" w:rsidRPr="008F07F1">
        <w:rPr>
          <w:rFonts w:ascii="Garamond" w:hAnsi="Garamond"/>
        </w:rPr>
        <w:t>le who live in Christ (</w:t>
      </w:r>
      <w:r w:rsidRPr="008F07F1">
        <w:rPr>
          <w:rFonts w:ascii="Garamond" w:hAnsi="Garamond"/>
        </w:rPr>
        <w:t xml:space="preserve">e.g., </w:t>
      </w:r>
      <w:r w:rsidR="00280508" w:rsidRPr="008F07F1">
        <w:rPr>
          <w:rFonts w:ascii="Garamond" w:hAnsi="Garamond"/>
        </w:rPr>
        <w:t>Eph. 3</w:t>
      </w:r>
      <w:r w:rsidRPr="008F07F1">
        <w:rPr>
          <w:rFonts w:ascii="Garamond" w:hAnsi="Garamond"/>
        </w:rPr>
        <w:t>; Phil. 2; Col. 3; Rom. 6 and 8</w:t>
      </w:r>
      <w:r w:rsidR="00280508" w:rsidRPr="008F07F1">
        <w:rPr>
          <w:rFonts w:ascii="Garamond" w:hAnsi="Garamond"/>
        </w:rPr>
        <w:t>)</w:t>
      </w:r>
      <w:r w:rsidR="003B7A40" w:rsidRPr="008F07F1">
        <w:rPr>
          <w:rFonts w:ascii="Garamond" w:hAnsi="Garamond"/>
        </w:rPr>
        <w:t>,</w:t>
      </w:r>
      <w:r w:rsidR="00280508" w:rsidRPr="008F07F1">
        <w:rPr>
          <w:rFonts w:ascii="Garamond" w:hAnsi="Garamond"/>
        </w:rPr>
        <w:t xml:space="preserve"> </w:t>
      </w:r>
      <w:r w:rsidR="003B7A40" w:rsidRPr="008F07F1">
        <w:rPr>
          <w:rFonts w:ascii="Garamond" w:hAnsi="Garamond"/>
        </w:rPr>
        <w:t xml:space="preserve">and </w:t>
      </w:r>
      <w:r w:rsidR="0021188E" w:rsidRPr="008F07F1">
        <w:rPr>
          <w:rFonts w:ascii="Garamond" w:hAnsi="Garamond"/>
        </w:rPr>
        <w:t xml:space="preserve">avoid </w:t>
      </w:r>
      <w:r w:rsidR="00802824" w:rsidRPr="008F07F1">
        <w:rPr>
          <w:rFonts w:ascii="Garamond" w:hAnsi="Garamond"/>
        </w:rPr>
        <w:t xml:space="preserve">developing </w:t>
      </w:r>
      <w:r w:rsidR="00B33FAF" w:rsidRPr="008F07F1">
        <w:rPr>
          <w:rFonts w:ascii="Garamond" w:hAnsi="Garamond"/>
        </w:rPr>
        <w:t>and/</w:t>
      </w:r>
      <w:r w:rsidR="00802824" w:rsidRPr="008F07F1">
        <w:rPr>
          <w:rFonts w:ascii="Garamond" w:hAnsi="Garamond"/>
        </w:rPr>
        <w:t xml:space="preserve">or maintaining </w:t>
      </w:r>
      <w:r w:rsidR="00027090" w:rsidRPr="008F07F1">
        <w:rPr>
          <w:rFonts w:ascii="Garamond" w:hAnsi="Garamond"/>
        </w:rPr>
        <w:t xml:space="preserve">organizational </w:t>
      </w:r>
      <w:r w:rsidR="0021188E" w:rsidRPr="008F07F1">
        <w:rPr>
          <w:rFonts w:ascii="Garamond" w:hAnsi="Garamond"/>
        </w:rPr>
        <w:t>practices</w:t>
      </w:r>
      <w:r w:rsidRPr="008F07F1">
        <w:rPr>
          <w:rFonts w:ascii="Garamond" w:hAnsi="Garamond"/>
        </w:rPr>
        <w:t xml:space="preserve"> and attitudes</w:t>
      </w:r>
      <w:r w:rsidR="0021188E" w:rsidRPr="008F07F1">
        <w:rPr>
          <w:rFonts w:ascii="Garamond" w:hAnsi="Garamond"/>
        </w:rPr>
        <w:t xml:space="preserve"> that hinder God’s mystery?</w:t>
      </w:r>
    </w:p>
    <w:p w14:paraId="32DBE1A1" w14:textId="77777777" w:rsidR="00F8217A" w:rsidRPr="0021188E" w:rsidRDefault="00F8217A" w:rsidP="00805049">
      <w:pPr>
        <w:rPr>
          <w:rFonts w:ascii="Garamond" w:hAnsi="Garamond"/>
          <w:color w:val="548DD4" w:themeColor="text2" w:themeTint="99"/>
          <w:sz w:val="24"/>
          <w:szCs w:val="24"/>
        </w:rPr>
      </w:pPr>
    </w:p>
    <w:p w14:paraId="5EA28CBC" w14:textId="77777777" w:rsidR="0058476A" w:rsidRDefault="0058476A" w:rsidP="00805049">
      <w:pPr>
        <w:rPr>
          <w:b/>
          <w:sz w:val="26"/>
          <w:szCs w:val="26"/>
        </w:rPr>
      </w:pPr>
    </w:p>
    <w:p w14:paraId="1CFDDFF7" w14:textId="77777777" w:rsidR="0058476A" w:rsidRDefault="0058476A" w:rsidP="00805049">
      <w:pPr>
        <w:rPr>
          <w:b/>
          <w:sz w:val="26"/>
          <w:szCs w:val="26"/>
        </w:rPr>
      </w:pPr>
    </w:p>
    <w:p w14:paraId="5285CE23" w14:textId="77777777" w:rsidR="0058476A" w:rsidRDefault="0058476A" w:rsidP="00805049">
      <w:pPr>
        <w:rPr>
          <w:b/>
          <w:sz w:val="26"/>
          <w:szCs w:val="26"/>
        </w:rPr>
      </w:pPr>
    </w:p>
    <w:p w14:paraId="7241F286" w14:textId="77777777" w:rsidR="0058476A" w:rsidRDefault="0058476A" w:rsidP="00805049">
      <w:pPr>
        <w:rPr>
          <w:b/>
          <w:sz w:val="26"/>
          <w:szCs w:val="26"/>
        </w:rPr>
      </w:pPr>
    </w:p>
    <w:p w14:paraId="6701E867" w14:textId="77777777" w:rsidR="0058476A" w:rsidRDefault="0058476A" w:rsidP="00805049">
      <w:pPr>
        <w:rPr>
          <w:b/>
          <w:sz w:val="26"/>
          <w:szCs w:val="26"/>
        </w:rPr>
      </w:pPr>
    </w:p>
    <w:p w14:paraId="435D3D07" w14:textId="77777777" w:rsidR="000D5834" w:rsidRPr="000D5834" w:rsidRDefault="000D5834" w:rsidP="000D5834">
      <w:pPr>
        <w:ind w:left="720"/>
        <w:jc w:val="center"/>
        <w:rPr>
          <w:bCs/>
          <w:i/>
          <w:iCs/>
          <w:sz w:val="24"/>
          <w:szCs w:val="24"/>
        </w:rPr>
      </w:pPr>
      <w:r w:rsidRPr="000D5834">
        <w:rPr>
          <w:bCs/>
          <w:i/>
          <w:iCs/>
          <w:sz w:val="24"/>
          <w:szCs w:val="24"/>
        </w:rPr>
        <w:t>“The church doesn’t have a mission, the mission has a church.”</w:t>
      </w:r>
    </w:p>
    <w:p w14:paraId="6AFB03D7" w14:textId="161BCA39" w:rsidR="000D5834" w:rsidRPr="000D5834" w:rsidRDefault="000D5834" w:rsidP="000D5834">
      <w:pPr>
        <w:ind w:left="720"/>
        <w:jc w:val="center"/>
        <w:rPr>
          <w:sz w:val="18"/>
          <w:szCs w:val="18"/>
        </w:rPr>
      </w:pPr>
      <w:r w:rsidRPr="000D5834">
        <w:rPr>
          <w:bCs/>
          <w:iCs/>
          <w:sz w:val="18"/>
          <w:szCs w:val="18"/>
        </w:rPr>
        <w:t>(</w:t>
      </w:r>
      <w:r w:rsidRPr="000D5834">
        <w:rPr>
          <w:sz w:val="18"/>
          <w:szCs w:val="18"/>
        </w:rPr>
        <w:t xml:space="preserve">Attributed </w:t>
      </w:r>
      <w:r w:rsidR="003237EC">
        <w:rPr>
          <w:sz w:val="18"/>
          <w:szCs w:val="18"/>
        </w:rPr>
        <w:t>variously to David Bos</w:t>
      </w:r>
      <w:r w:rsidRPr="000D5834">
        <w:rPr>
          <w:sz w:val="18"/>
          <w:szCs w:val="18"/>
        </w:rPr>
        <w:t>ch, Craig Van Gelder, or Chris Wright)</w:t>
      </w:r>
    </w:p>
    <w:p w14:paraId="4F3D9CA5" w14:textId="77777777" w:rsidR="0058476A" w:rsidRDefault="0058476A" w:rsidP="00805049">
      <w:pPr>
        <w:rPr>
          <w:b/>
          <w:sz w:val="26"/>
          <w:szCs w:val="26"/>
        </w:rPr>
      </w:pPr>
    </w:p>
    <w:p w14:paraId="09AF4EFF" w14:textId="77777777" w:rsidR="0058476A" w:rsidRDefault="0058476A" w:rsidP="00805049">
      <w:pPr>
        <w:rPr>
          <w:b/>
          <w:sz w:val="26"/>
          <w:szCs w:val="26"/>
        </w:rPr>
      </w:pPr>
    </w:p>
    <w:p w14:paraId="25763314" w14:textId="77777777" w:rsidR="0058476A" w:rsidRDefault="0058476A" w:rsidP="00805049">
      <w:pPr>
        <w:rPr>
          <w:b/>
          <w:sz w:val="26"/>
          <w:szCs w:val="26"/>
        </w:rPr>
      </w:pPr>
    </w:p>
    <w:p w14:paraId="429240B6" w14:textId="77777777" w:rsidR="0058476A" w:rsidRDefault="0058476A" w:rsidP="00805049">
      <w:pPr>
        <w:rPr>
          <w:b/>
          <w:sz w:val="26"/>
          <w:szCs w:val="26"/>
        </w:rPr>
      </w:pPr>
    </w:p>
    <w:p w14:paraId="7FC953AA" w14:textId="77777777" w:rsidR="0058476A" w:rsidRDefault="0058476A" w:rsidP="00805049">
      <w:pPr>
        <w:rPr>
          <w:b/>
          <w:sz w:val="26"/>
          <w:szCs w:val="26"/>
        </w:rPr>
      </w:pPr>
    </w:p>
    <w:p w14:paraId="699BA0E2" w14:textId="77777777" w:rsidR="0058476A" w:rsidRDefault="0058476A" w:rsidP="00805049">
      <w:pPr>
        <w:rPr>
          <w:b/>
          <w:sz w:val="26"/>
          <w:szCs w:val="26"/>
        </w:rPr>
      </w:pPr>
    </w:p>
    <w:p w14:paraId="1277EF52" w14:textId="77777777" w:rsidR="0058476A" w:rsidRDefault="0058476A" w:rsidP="00805049">
      <w:pPr>
        <w:rPr>
          <w:b/>
          <w:sz w:val="26"/>
          <w:szCs w:val="26"/>
        </w:rPr>
      </w:pPr>
    </w:p>
    <w:p w14:paraId="22ADF28F" w14:textId="6DF866EC" w:rsidR="00743B8A" w:rsidRDefault="00B33FAF" w:rsidP="000823D6">
      <w:pPr>
        <w:rPr>
          <w:rFonts w:eastAsia="Times New Roman" w:cs="Times New Roman"/>
        </w:rPr>
      </w:pPr>
      <w:r>
        <w:rPr>
          <w:rFonts w:ascii="Copperplate" w:eastAsia="Times New Roman" w:hAnsi="Copperplate" w:cs="Times New Roman"/>
          <w:b/>
          <w:sz w:val="32"/>
          <w:szCs w:val="32"/>
        </w:rPr>
        <w:t>Document #3</w:t>
      </w:r>
      <w:r w:rsidR="000823D6">
        <w:rPr>
          <w:rFonts w:ascii="Copperplate" w:eastAsia="Times New Roman" w:hAnsi="Copperplate" w:cs="Times New Roman"/>
          <w:b/>
          <w:sz w:val="32"/>
          <w:szCs w:val="32"/>
        </w:rPr>
        <w:t xml:space="preserve">: </w:t>
      </w:r>
      <w:r w:rsidR="00743B8A" w:rsidRPr="0068091E">
        <w:rPr>
          <w:rFonts w:ascii="Copperplate" w:eastAsia="Times New Roman" w:hAnsi="Copperplate" w:cs="Times New Roman"/>
          <w:b/>
          <w:sz w:val="32"/>
          <w:szCs w:val="32"/>
        </w:rPr>
        <w:t>Twelve Practices for</w:t>
      </w:r>
      <w:r w:rsidR="000823D6">
        <w:rPr>
          <w:rFonts w:ascii="Copperplate" w:eastAsia="Times New Roman" w:hAnsi="Copperplate" w:cs="Times New Roman"/>
          <w:b/>
          <w:sz w:val="32"/>
          <w:szCs w:val="32"/>
        </w:rPr>
        <w:t xml:space="preserve"> c</w:t>
      </w:r>
      <w:r w:rsidR="00743B8A" w:rsidRPr="0068091E">
        <w:rPr>
          <w:rFonts w:ascii="Copperplate" w:eastAsia="Times New Roman" w:hAnsi="Copperplate" w:cs="Times New Roman"/>
          <w:b/>
          <w:sz w:val="32"/>
          <w:szCs w:val="32"/>
        </w:rPr>
        <w:t>ongregations</w:t>
      </w:r>
    </w:p>
    <w:p w14:paraId="063F2F52" w14:textId="77777777" w:rsidR="00743B8A" w:rsidRDefault="00743B8A" w:rsidP="00743B8A">
      <w:pPr>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6839"/>
      </w:tblGrid>
      <w:tr w:rsidR="00743B8A" w14:paraId="5A78776F" w14:textId="77777777" w:rsidTr="00743B8A">
        <w:trPr>
          <w:trHeight w:val="1638"/>
        </w:trPr>
        <w:tc>
          <w:tcPr>
            <w:tcW w:w="2748" w:type="dxa"/>
          </w:tcPr>
          <w:p w14:paraId="41070853" w14:textId="77777777" w:rsidR="00743B8A" w:rsidRDefault="00743B8A" w:rsidP="00743B8A">
            <w:pPr>
              <w:rPr>
                <w:rFonts w:eastAsia="Times New Roman" w:cs="Times New Roman"/>
              </w:rPr>
            </w:pPr>
            <w:r w:rsidRPr="00453EC4">
              <w:rPr>
                <w:rFonts w:eastAsia="Times New Roman" w:cs="Times New Roman"/>
                <w:noProof/>
              </w:rPr>
              <w:drawing>
                <wp:inline distT="0" distB="0" distL="0" distR="0" wp14:anchorId="03916D50" wp14:editId="7D1B5141">
                  <wp:extent cx="1509359" cy="842433"/>
                  <wp:effectExtent l="0" t="0" r="0" b="0"/>
                  <wp:docPr id="6" name="irc_mi" descr="http://image.pbs.org/video-assets/pbs/religion-and-ethics-newsweekly/32243/images/Mezzanine_805.jpg.fit.344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pbs.org/video-assets/pbs/religion-and-ethics-newsweekly/32243/images/Mezzanine_805.jpg.fit.344x1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9359" cy="842433"/>
                          </a:xfrm>
                          <a:prstGeom prst="rect">
                            <a:avLst/>
                          </a:prstGeom>
                          <a:noFill/>
                          <a:ln>
                            <a:noFill/>
                          </a:ln>
                        </pic:spPr>
                      </pic:pic>
                    </a:graphicData>
                  </a:graphic>
                </wp:inline>
              </w:drawing>
            </w:r>
          </w:p>
        </w:tc>
        <w:tc>
          <w:tcPr>
            <w:tcW w:w="7265" w:type="dxa"/>
          </w:tcPr>
          <w:p w14:paraId="45D72015" w14:textId="77777777" w:rsidR="00743B8A" w:rsidRPr="00BF577D" w:rsidRDefault="00743B8A" w:rsidP="00743B8A">
            <w:pPr>
              <w:outlineLvl w:val="3"/>
              <w:rPr>
                <w:rFonts w:asciiTheme="majorHAnsi" w:eastAsia="Times New Roman" w:hAnsiTheme="majorHAnsi" w:cs="Times New Roman"/>
                <w:b/>
                <w:bCs/>
                <w:sz w:val="20"/>
                <w:szCs w:val="20"/>
              </w:rPr>
            </w:pPr>
            <w:r w:rsidRPr="00BF577D">
              <w:rPr>
                <w:rFonts w:asciiTheme="majorHAnsi" w:eastAsia="Times New Roman" w:hAnsiTheme="majorHAnsi" w:cs="Times New Roman"/>
                <w:b/>
                <w:bCs/>
                <w:sz w:val="20"/>
                <w:szCs w:val="20"/>
              </w:rPr>
              <w:t>Craig Dykstra</w:t>
            </w:r>
          </w:p>
          <w:p w14:paraId="68F6ADDA" w14:textId="77777777" w:rsidR="00743B8A" w:rsidRDefault="00743B8A" w:rsidP="00743B8A">
            <w:pPr>
              <w:rPr>
                <w:rFonts w:eastAsia="Times New Roman" w:cs="Times New Roman"/>
              </w:rPr>
            </w:pPr>
            <w:r w:rsidRPr="00BF577D">
              <w:rPr>
                <w:rFonts w:asciiTheme="majorHAnsi" w:eastAsia="Times New Roman" w:hAnsiTheme="majorHAnsi" w:cs="Times New Roman"/>
                <w:b/>
                <w:bCs/>
                <w:sz w:val="18"/>
                <w:szCs w:val="18"/>
              </w:rPr>
              <w:t>Research Professor of Practical Theology and Senior Fellow at Leadership Education at Duke Divinity</w:t>
            </w:r>
            <w:r>
              <w:rPr>
                <w:rFonts w:asciiTheme="majorHAnsi" w:eastAsia="Times New Roman" w:hAnsiTheme="majorHAnsi" w:cs="Times New Roman"/>
                <w:b/>
                <w:bCs/>
                <w:sz w:val="18"/>
                <w:szCs w:val="18"/>
              </w:rPr>
              <w:t xml:space="preserve">. </w:t>
            </w:r>
            <w:r w:rsidRPr="00BF577D">
              <w:rPr>
                <w:rFonts w:asciiTheme="majorHAnsi" w:eastAsia="Times New Roman" w:hAnsiTheme="majorHAnsi" w:cs="Times New Roman"/>
                <w:sz w:val="18"/>
                <w:szCs w:val="18"/>
              </w:rPr>
              <w:t>Dykstra is an ordained minister in the Presbyterian Church (USA). Before coming to Duke he was senior vice president for religion at Lilly Endowment, where he h</w:t>
            </w:r>
            <w:r>
              <w:rPr>
                <w:rFonts w:asciiTheme="majorHAnsi" w:eastAsia="Times New Roman" w:hAnsiTheme="majorHAnsi" w:cs="Times New Roman"/>
                <w:sz w:val="18"/>
                <w:szCs w:val="18"/>
              </w:rPr>
              <w:t>ad served since 1989. His recent writing focuses</w:t>
            </w:r>
            <w:r w:rsidRPr="00BF577D">
              <w:rPr>
                <w:rFonts w:asciiTheme="majorHAnsi" w:eastAsia="Times New Roman" w:hAnsiTheme="majorHAnsi" w:cs="Times New Roman"/>
                <w:sz w:val="18"/>
                <w:szCs w:val="18"/>
              </w:rPr>
              <w:t xml:space="preserve"> on pastoral and ecclesial imagination, as well as Christian practices, as key concepts for thinking about what it means to live the Christian life, to organize the discipline of practical theology, and to re-envision the work of pastoral ministry. </w:t>
            </w:r>
          </w:p>
        </w:tc>
      </w:tr>
    </w:tbl>
    <w:p w14:paraId="5A8AC519" w14:textId="77777777" w:rsidR="00743B8A" w:rsidRDefault="00743B8A" w:rsidP="00743B8A">
      <w:pPr>
        <w:widowControl w:val="0"/>
        <w:numPr>
          <w:ilvl w:val="12"/>
          <w:numId w:val="0"/>
        </w:numPr>
        <w:suppressAutoHyphens/>
        <w:ind w:left="540" w:right="486"/>
        <w:rPr>
          <w:rFonts w:ascii="Arial" w:hAnsi="Arial" w:cs="Arial"/>
          <w:b/>
          <w:color w:val="943634" w:themeColor="accent2" w:themeShade="BF"/>
        </w:rPr>
      </w:pPr>
    </w:p>
    <w:p w14:paraId="18B83FE1" w14:textId="77777777" w:rsidR="00743B8A" w:rsidRPr="0068091E" w:rsidRDefault="00743B8A" w:rsidP="00743B8A">
      <w:pPr>
        <w:widowControl w:val="0"/>
        <w:numPr>
          <w:ilvl w:val="12"/>
          <w:numId w:val="0"/>
        </w:numPr>
        <w:suppressAutoHyphens/>
        <w:ind w:left="540" w:right="486"/>
        <w:rPr>
          <w:rFonts w:ascii="Garamond" w:hAnsi="Garamond" w:cs="Arial"/>
          <w:b/>
          <w:color w:val="943634" w:themeColor="accent2" w:themeShade="BF"/>
          <w:sz w:val="32"/>
          <w:szCs w:val="32"/>
        </w:rPr>
      </w:pPr>
      <w:r w:rsidRPr="0068091E">
        <w:rPr>
          <w:rFonts w:ascii="Garamond" w:hAnsi="Garamond" w:cs="Arial"/>
          <w:b/>
          <w:color w:val="943634" w:themeColor="accent2" w:themeShade="BF"/>
          <w:sz w:val="32"/>
          <w:szCs w:val="32"/>
        </w:rPr>
        <w:t>Drawing on his study of Scripture and the history of the Christian church, Cr</w:t>
      </w:r>
      <w:r>
        <w:rPr>
          <w:rFonts w:ascii="Garamond" w:hAnsi="Garamond" w:cs="Arial"/>
          <w:b/>
          <w:color w:val="943634" w:themeColor="accent2" w:themeShade="BF"/>
          <w:sz w:val="32"/>
          <w:szCs w:val="32"/>
        </w:rPr>
        <w:t>aig Dykstra (1985, 197) proposed</w:t>
      </w:r>
      <w:r w:rsidRPr="0068091E">
        <w:rPr>
          <w:rFonts w:ascii="Garamond" w:hAnsi="Garamond" w:cs="Arial"/>
          <w:b/>
          <w:color w:val="943634" w:themeColor="accent2" w:themeShade="BF"/>
          <w:sz w:val="32"/>
          <w:szCs w:val="32"/>
        </w:rPr>
        <w:t xml:space="preserve"> twelve practices for congregations. </w:t>
      </w:r>
    </w:p>
    <w:p w14:paraId="4F0BE522" w14:textId="77777777" w:rsidR="00743B8A" w:rsidRPr="008C5D7A" w:rsidRDefault="00743B8A" w:rsidP="00743B8A">
      <w:pPr>
        <w:widowControl w:val="0"/>
        <w:numPr>
          <w:ilvl w:val="12"/>
          <w:numId w:val="0"/>
        </w:numPr>
        <w:suppressAutoHyphens/>
        <w:rPr>
          <w:rFonts w:ascii="Arial" w:hAnsi="Arial" w:cs="Arial"/>
          <w:b/>
        </w:rPr>
      </w:pPr>
    </w:p>
    <w:p w14:paraId="166238C6" w14:textId="77777777" w:rsidR="00743B8A" w:rsidRPr="0068091E" w:rsidRDefault="00743B8A" w:rsidP="00743B8A">
      <w:pPr>
        <w:widowControl w:val="0"/>
        <w:numPr>
          <w:ilvl w:val="12"/>
          <w:numId w:val="0"/>
        </w:numPr>
        <w:suppressAutoHyphens/>
        <w:rPr>
          <w:rFonts w:ascii="Copperplate" w:hAnsi="Copperplate" w:cs="Arial"/>
          <w:b/>
        </w:rPr>
      </w:pPr>
      <w:r w:rsidRPr="0068091E">
        <w:rPr>
          <w:rFonts w:ascii="Copperplate" w:hAnsi="Copperplate" w:cs="Arial"/>
          <w:b/>
        </w:rPr>
        <w:t>The Practices</w:t>
      </w:r>
    </w:p>
    <w:p w14:paraId="5128BB3A" w14:textId="77777777" w:rsidR="00743B8A" w:rsidRPr="0068091E" w:rsidRDefault="00743B8A" w:rsidP="00743B8A">
      <w:pPr>
        <w:widowControl w:val="0"/>
        <w:numPr>
          <w:ilvl w:val="12"/>
          <w:numId w:val="0"/>
        </w:numPr>
        <w:suppressAutoHyphens/>
        <w:rPr>
          <w:rFonts w:ascii="Garamond" w:hAnsi="Garamond" w:cs="Arial"/>
        </w:rPr>
      </w:pPr>
    </w:p>
    <w:p w14:paraId="22A37BDC" w14:textId="77777777" w:rsidR="00743B8A" w:rsidRPr="0068091E" w:rsidRDefault="00743B8A" w:rsidP="00743B8A">
      <w:pPr>
        <w:pStyle w:val="ListParagraph"/>
        <w:widowControl w:val="0"/>
        <w:numPr>
          <w:ilvl w:val="0"/>
          <w:numId w:val="24"/>
        </w:numPr>
        <w:tabs>
          <w:tab w:val="left" w:pos="4842"/>
        </w:tabs>
        <w:suppressAutoHyphens/>
        <w:ind w:left="360" w:right="720"/>
        <w:rPr>
          <w:rFonts w:ascii="Garamond" w:hAnsi="Garamond" w:cs="Arial"/>
        </w:rPr>
      </w:pPr>
      <w:r w:rsidRPr="0068091E">
        <w:rPr>
          <w:rFonts w:ascii="Garamond" w:hAnsi="Garamond" w:cs="Arial"/>
        </w:rPr>
        <w:t xml:space="preserve">Telling the Christian story to one another. </w:t>
      </w:r>
    </w:p>
    <w:p w14:paraId="74D36DF3"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Interpreting together the meaning of that story for our life in the world.</w:t>
      </w:r>
    </w:p>
    <w:p w14:paraId="6E2E0AF8"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 xml:space="preserve">Worshiping God together: praising God and giving thanks for God’s redemptive work in the world and for our lives together. </w:t>
      </w:r>
    </w:p>
    <w:p w14:paraId="7767CA7F"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 xml:space="preserve">Praying together. </w:t>
      </w:r>
    </w:p>
    <w:p w14:paraId="63D05475"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Listening and talking attentively to one another.</w:t>
      </w:r>
    </w:p>
    <w:p w14:paraId="4A45031D"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Confessing to one another, and forgiving and reconciling with one another.</w:t>
      </w:r>
    </w:p>
    <w:p w14:paraId="54955DFB"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Tolerating one another’s failures and encouraging one another.</w:t>
      </w:r>
    </w:p>
    <w:p w14:paraId="014335FD"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 xml:space="preserve">Giving one another away, letting go of one another, freeing each other for the work each must do and the life each must live. </w:t>
      </w:r>
    </w:p>
    <w:p w14:paraId="0A7AC92F" w14:textId="77777777" w:rsidR="00743B8A" w:rsidRPr="0068091E" w:rsidRDefault="00743B8A" w:rsidP="00743B8A">
      <w:pPr>
        <w:pStyle w:val="ListParagraph"/>
        <w:widowControl w:val="0"/>
        <w:numPr>
          <w:ilvl w:val="0"/>
          <w:numId w:val="24"/>
        </w:numPr>
        <w:suppressAutoHyphens/>
        <w:ind w:left="360" w:right="720"/>
        <w:rPr>
          <w:rFonts w:ascii="Garamond" w:hAnsi="Garamond" w:cs="Arial"/>
        </w:rPr>
      </w:pPr>
      <w:r w:rsidRPr="0068091E">
        <w:rPr>
          <w:rFonts w:ascii="Garamond" w:hAnsi="Garamond" w:cs="Arial"/>
        </w:rPr>
        <w:t xml:space="preserve">Performing faithful acts of service and witness. </w:t>
      </w:r>
    </w:p>
    <w:p w14:paraId="2384D23D" w14:textId="77777777" w:rsidR="00743B8A" w:rsidRPr="0068091E" w:rsidRDefault="00743B8A" w:rsidP="00743B8A">
      <w:pPr>
        <w:pStyle w:val="ListParagraph"/>
        <w:widowControl w:val="0"/>
        <w:numPr>
          <w:ilvl w:val="0"/>
          <w:numId w:val="24"/>
        </w:numPr>
        <w:suppressAutoHyphens/>
        <w:ind w:left="360" w:right="720" w:hanging="450"/>
        <w:rPr>
          <w:rFonts w:ascii="Garamond" w:hAnsi="Garamond" w:cs="Arial"/>
        </w:rPr>
      </w:pPr>
      <w:r w:rsidRPr="0068091E">
        <w:rPr>
          <w:rFonts w:ascii="Garamond" w:hAnsi="Garamond" w:cs="Arial"/>
        </w:rPr>
        <w:t xml:space="preserve">Suffering for and with other people. </w:t>
      </w:r>
    </w:p>
    <w:p w14:paraId="39823C0D" w14:textId="77777777" w:rsidR="00743B8A" w:rsidRPr="0068091E" w:rsidRDefault="00743B8A" w:rsidP="00743B8A">
      <w:pPr>
        <w:pStyle w:val="ListParagraph"/>
        <w:widowControl w:val="0"/>
        <w:numPr>
          <w:ilvl w:val="0"/>
          <w:numId w:val="24"/>
        </w:numPr>
        <w:suppressAutoHyphens/>
        <w:ind w:left="360" w:right="720" w:hanging="450"/>
        <w:rPr>
          <w:rFonts w:ascii="Garamond" w:hAnsi="Garamond" w:cs="Arial"/>
        </w:rPr>
      </w:pPr>
      <w:r w:rsidRPr="0068091E">
        <w:rPr>
          <w:rFonts w:ascii="Garamond" w:hAnsi="Garamond" w:cs="Arial"/>
        </w:rPr>
        <w:t xml:space="preserve">Providing hospitality and care, not only to one another but also (perhaps especially) to strangers. </w:t>
      </w:r>
    </w:p>
    <w:p w14:paraId="54467E4C" w14:textId="7FB48397" w:rsidR="00743B8A" w:rsidRPr="0068091E" w:rsidRDefault="00743B8A" w:rsidP="00743B8A">
      <w:pPr>
        <w:pStyle w:val="ListParagraph"/>
        <w:widowControl w:val="0"/>
        <w:numPr>
          <w:ilvl w:val="0"/>
          <w:numId w:val="24"/>
        </w:numPr>
        <w:suppressAutoHyphens/>
        <w:ind w:left="360" w:right="720" w:hanging="450"/>
        <w:rPr>
          <w:rFonts w:ascii="Garamond" w:hAnsi="Garamond" w:cs="Arial"/>
        </w:rPr>
      </w:pPr>
      <w:r w:rsidRPr="0068091E">
        <w:rPr>
          <w:rFonts w:ascii="Garamond" w:hAnsi="Garamond" w:cs="Arial"/>
        </w:rPr>
        <w:t>Criticizing and resisting all those powers and patterns (both within the chur</w:t>
      </w:r>
      <w:r w:rsidR="000823D6">
        <w:rPr>
          <w:rFonts w:ascii="Garamond" w:hAnsi="Garamond" w:cs="Arial"/>
        </w:rPr>
        <w:t xml:space="preserve">ch and in the world as a whole) </w:t>
      </w:r>
      <w:r w:rsidRPr="0068091E">
        <w:rPr>
          <w:rFonts w:ascii="Garamond" w:hAnsi="Garamond" w:cs="Arial"/>
        </w:rPr>
        <w:t xml:space="preserve">which destroy human beings and corrode human community. </w:t>
      </w:r>
    </w:p>
    <w:p w14:paraId="2F681B5A" w14:textId="77777777" w:rsidR="00743B8A" w:rsidRDefault="00743B8A" w:rsidP="00743B8A">
      <w:pPr>
        <w:widowControl w:val="0"/>
        <w:numPr>
          <w:ilvl w:val="12"/>
          <w:numId w:val="0"/>
        </w:numPr>
        <w:suppressAutoHyphens/>
        <w:rPr>
          <w:rFonts w:ascii="Arial" w:hAnsi="Arial" w:cs="Arial"/>
          <w:sz w:val="24"/>
          <w:szCs w:val="24"/>
        </w:rPr>
      </w:pPr>
    </w:p>
    <w:p w14:paraId="784CC204" w14:textId="77777777" w:rsidR="008F07F1" w:rsidRDefault="008F07F1" w:rsidP="00743B8A">
      <w:pPr>
        <w:widowControl w:val="0"/>
        <w:numPr>
          <w:ilvl w:val="12"/>
          <w:numId w:val="0"/>
        </w:numPr>
        <w:suppressAutoHyphens/>
        <w:rPr>
          <w:rFonts w:ascii="Garamond" w:hAnsi="Garamond" w:cs="Arial"/>
          <w:b/>
          <w:sz w:val="24"/>
          <w:szCs w:val="24"/>
        </w:rPr>
      </w:pPr>
    </w:p>
    <w:p w14:paraId="33BC027F" w14:textId="77777777" w:rsidR="008F07F1" w:rsidRDefault="008F07F1" w:rsidP="00743B8A">
      <w:pPr>
        <w:widowControl w:val="0"/>
        <w:numPr>
          <w:ilvl w:val="12"/>
          <w:numId w:val="0"/>
        </w:numPr>
        <w:suppressAutoHyphens/>
        <w:rPr>
          <w:rFonts w:ascii="Garamond" w:hAnsi="Garamond" w:cs="Arial"/>
          <w:b/>
          <w:sz w:val="24"/>
          <w:szCs w:val="24"/>
        </w:rPr>
      </w:pPr>
    </w:p>
    <w:p w14:paraId="5FEEC34B" w14:textId="77777777" w:rsidR="00743B8A" w:rsidRPr="0068091E" w:rsidRDefault="00743B8A" w:rsidP="00743B8A">
      <w:pPr>
        <w:widowControl w:val="0"/>
        <w:numPr>
          <w:ilvl w:val="12"/>
          <w:numId w:val="0"/>
        </w:numPr>
        <w:suppressAutoHyphens/>
        <w:rPr>
          <w:rFonts w:ascii="Garamond" w:hAnsi="Garamond" w:cs="Arial"/>
          <w:b/>
          <w:sz w:val="24"/>
          <w:szCs w:val="24"/>
        </w:rPr>
      </w:pPr>
      <w:r w:rsidRPr="0068091E">
        <w:rPr>
          <w:rFonts w:ascii="Garamond" w:hAnsi="Garamond" w:cs="Arial"/>
          <w:b/>
          <w:sz w:val="24"/>
          <w:szCs w:val="24"/>
        </w:rPr>
        <w:t>References</w:t>
      </w:r>
    </w:p>
    <w:p w14:paraId="65C6F99F" w14:textId="77777777" w:rsidR="00743B8A" w:rsidRPr="000823D6" w:rsidRDefault="00743B8A" w:rsidP="00743B8A">
      <w:pPr>
        <w:numPr>
          <w:ilvl w:val="12"/>
          <w:numId w:val="0"/>
        </w:numPr>
        <w:tabs>
          <w:tab w:val="left" w:pos="90"/>
        </w:tabs>
        <w:rPr>
          <w:rFonts w:ascii="Garamond" w:hAnsi="Garamond" w:cs="Arial"/>
          <w:color w:val="000000"/>
          <w:sz w:val="22"/>
          <w:szCs w:val="22"/>
        </w:rPr>
      </w:pPr>
      <w:r w:rsidRPr="000823D6">
        <w:rPr>
          <w:rFonts w:ascii="Garamond" w:hAnsi="Garamond" w:cs="Arial"/>
          <w:color w:val="000000"/>
          <w:sz w:val="22"/>
          <w:szCs w:val="22"/>
        </w:rPr>
        <w:t xml:space="preserve">Craig Dykstra. No Longer Strangers. </w:t>
      </w:r>
      <w:r w:rsidRPr="000823D6">
        <w:rPr>
          <w:rFonts w:ascii="Garamond" w:hAnsi="Garamond" w:cs="Arial"/>
          <w:i/>
          <w:color w:val="000000"/>
          <w:sz w:val="22"/>
          <w:szCs w:val="22"/>
        </w:rPr>
        <w:t>Princeton Seminary Bulletin</w:t>
      </w:r>
      <w:r w:rsidRPr="000823D6">
        <w:rPr>
          <w:rFonts w:ascii="Garamond" w:hAnsi="Garamond" w:cs="Arial"/>
          <w:color w:val="000000"/>
          <w:sz w:val="22"/>
          <w:szCs w:val="22"/>
        </w:rPr>
        <w:t xml:space="preserve"> 6, no.3 (November 1985): 188–200. </w:t>
      </w:r>
    </w:p>
    <w:p w14:paraId="1D633FC0" w14:textId="1B44A32C" w:rsidR="00743B8A" w:rsidRPr="000823D6" w:rsidRDefault="00743B8A" w:rsidP="00743B8A">
      <w:pPr>
        <w:numPr>
          <w:ilvl w:val="12"/>
          <w:numId w:val="0"/>
        </w:numPr>
        <w:tabs>
          <w:tab w:val="left" w:pos="90"/>
        </w:tabs>
        <w:rPr>
          <w:rFonts w:ascii="Garamond" w:hAnsi="Garamond"/>
          <w:sz w:val="22"/>
          <w:szCs w:val="22"/>
        </w:rPr>
      </w:pPr>
      <w:r w:rsidRPr="000823D6">
        <w:rPr>
          <w:rFonts w:ascii="Garamond" w:hAnsi="Garamond" w:cs="Arial"/>
          <w:sz w:val="22"/>
          <w:szCs w:val="22"/>
        </w:rPr>
        <w:t xml:space="preserve">Craig Dykstra. </w:t>
      </w:r>
      <w:r w:rsidRPr="000823D6">
        <w:rPr>
          <w:rFonts w:ascii="Garamond" w:hAnsi="Garamond" w:cs="Arial"/>
          <w:i/>
          <w:sz w:val="22"/>
          <w:szCs w:val="22"/>
        </w:rPr>
        <w:t>Growing in the Life of Faith: Education and Christian Practices.</w:t>
      </w:r>
      <w:r w:rsidRPr="000823D6">
        <w:rPr>
          <w:rFonts w:ascii="Garamond" w:hAnsi="Garamond" w:cs="Arial"/>
          <w:sz w:val="22"/>
          <w:szCs w:val="22"/>
        </w:rPr>
        <w:t xml:space="preserve"> Second Edition. (Louisville, KY: </w:t>
      </w:r>
      <w:r w:rsidR="000823D6">
        <w:rPr>
          <w:rFonts w:ascii="Garamond" w:hAnsi="Garamond" w:cs="Arial"/>
          <w:sz w:val="22"/>
          <w:szCs w:val="22"/>
        </w:rPr>
        <w:tab/>
      </w:r>
      <w:r w:rsidRPr="000823D6">
        <w:rPr>
          <w:rFonts w:ascii="Garamond" w:hAnsi="Garamond" w:cs="Arial"/>
          <w:sz w:val="22"/>
          <w:szCs w:val="22"/>
        </w:rPr>
        <w:t>Westminster John Knox Press, 2005).</w:t>
      </w:r>
    </w:p>
    <w:p w14:paraId="151546C9" w14:textId="77777777" w:rsidR="000823D6" w:rsidRDefault="000823D6" w:rsidP="00805049">
      <w:pPr>
        <w:rPr>
          <w:b/>
          <w:sz w:val="32"/>
          <w:szCs w:val="32"/>
        </w:rPr>
      </w:pPr>
    </w:p>
    <w:p w14:paraId="4DD07110" w14:textId="5A531ECA" w:rsidR="009B1A74" w:rsidRPr="009B1A74" w:rsidRDefault="009B1A74" w:rsidP="009B1A74">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b/>
          <w:sz w:val="32"/>
          <w:szCs w:val="32"/>
          <w:u w:val="single"/>
        </w:rPr>
      </w:pPr>
      <w:r w:rsidRPr="009B1A74">
        <w:rPr>
          <w:rFonts w:ascii="Copperplate" w:hAnsi="Copperplate"/>
          <w:b/>
          <w:sz w:val="32"/>
          <w:szCs w:val="32"/>
          <w:u w:val="single"/>
        </w:rPr>
        <w:lastRenderedPageBreak/>
        <w:t>Part 3</w:t>
      </w:r>
    </w:p>
    <w:p w14:paraId="4EB8A378" w14:textId="77777777" w:rsidR="008F07F1" w:rsidRDefault="00F8217A" w:rsidP="009B1A74">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b/>
          <w:sz w:val="32"/>
          <w:szCs w:val="32"/>
        </w:rPr>
      </w:pPr>
      <w:r w:rsidRPr="009B1A74">
        <w:rPr>
          <w:rFonts w:ascii="Copperplate" w:hAnsi="Copperplate"/>
          <w:b/>
          <w:sz w:val="32"/>
          <w:szCs w:val="32"/>
        </w:rPr>
        <w:t>Th</w:t>
      </w:r>
      <w:r w:rsidR="003E5C49" w:rsidRPr="009B1A74">
        <w:rPr>
          <w:rFonts w:ascii="Copperplate" w:hAnsi="Copperplate"/>
          <w:b/>
          <w:sz w:val="32"/>
          <w:szCs w:val="32"/>
        </w:rPr>
        <w:t xml:space="preserve">inking Strategically about </w:t>
      </w:r>
    </w:p>
    <w:p w14:paraId="5723CCE1" w14:textId="44F5F33B" w:rsidR="000176FD" w:rsidRPr="009B1A74" w:rsidRDefault="00F8217A" w:rsidP="009B1A74">
      <w:pPr>
        <w:pBdr>
          <w:top w:val="double" w:sz="4" w:space="1" w:color="auto" w:shadow="1"/>
          <w:left w:val="double" w:sz="4" w:space="4" w:color="auto" w:shadow="1"/>
          <w:bottom w:val="double" w:sz="4" w:space="1" w:color="auto" w:shadow="1"/>
          <w:right w:val="double" w:sz="4" w:space="4" w:color="auto" w:shadow="1"/>
        </w:pBdr>
        <w:jc w:val="center"/>
        <w:rPr>
          <w:rFonts w:ascii="Copperplate" w:hAnsi="Copperplate"/>
          <w:b/>
          <w:sz w:val="32"/>
          <w:szCs w:val="32"/>
        </w:rPr>
      </w:pPr>
      <w:r w:rsidRPr="009B1A74">
        <w:rPr>
          <w:rFonts w:ascii="Copperplate" w:hAnsi="Copperplate"/>
          <w:b/>
          <w:sz w:val="32"/>
          <w:szCs w:val="32"/>
        </w:rPr>
        <w:t>Adapting to Change</w:t>
      </w:r>
    </w:p>
    <w:p w14:paraId="2ABEC618" w14:textId="794AA0BA" w:rsidR="00935EBA" w:rsidRPr="00935EBA" w:rsidRDefault="00666A21" w:rsidP="00805049">
      <w:pPr>
        <w:rPr>
          <w:sz w:val="24"/>
          <w:szCs w:val="24"/>
        </w:rPr>
      </w:pPr>
      <w:r>
        <w:rPr>
          <w:sz w:val="24"/>
          <w:szCs w:val="24"/>
        </w:rPr>
        <w:t xml:space="preserve"> </w:t>
      </w:r>
    </w:p>
    <w:p w14:paraId="1B26BD21" w14:textId="4C9A7087" w:rsidR="008A504A" w:rsidRPr="00442D4C" w:rsidRDefault="009B1A74" w:rsidP="009B1A74">
      <w:pPr>
        <w:ind w:left="720"/>
        <w:jc w:val="center"/>
        <w:rPr>
          <w:rFonts w:ascii="Garamond" w:hAnsi="Garamond"/>
          <w:sz w:val="22"/>
          <w:szCs w:val="22"/>
        </w:rPr>
      </w:pPr>
      <w:r w:rsidRPr="00442D4C">
        <w:rPr>
          <w:rFonts w:ascii="Garamond" w:hAnsi="Garamond"/>
          <w:sz w:val="22"/>
          <w:szCs w:val="22"/>
        </w:rPr>
        <w:t xml:space="preserve">               </w:t>
      </w:r>
      <w:r w:rsidR="008A504A" w:rsidRPr="00442D4C">
        <w:rPr>
          <w:rFonts w:ascii="Garamond" w:hAnsi="Garamond"/>
          <w:sz w:val="22"/>
          <w:szCs w:val="22"/>
        </w:rPr>
        <w:t>“Organ</w:t>
      </w:r>
      <w:r w:rsidRPr="00442D4C">
        <w:rPr>
          <w:rFonts w:ascii="Garamond" w:hAnsi="Garamond"/>
          <w:sz w:val="22"/>
          <w:szCs w:val="22"/>
        </w:rPr>
        <w:t xml:space="preserve">izations are like leaky boats. </w:t>
      </w:r>
      <w:r w:rsidR="008A504A" w:rsidRPr="00442D4C">
        <w:rPr>
          <w:rFonts w:ascii="Garamond" w:hAnsi="Garamond"/>
          <w:sz w:val="22"/>
          <w:szCs w:val="22"/>
        </w:rPr>
        <w:t xml:space="preserve">You </w:t>
      </w:r>
      <w:r w:rsidR="008A504A" w:rsidRPr="00442D4C">
        <w:rPr>
          <w:rFonts w:ascii="Garamond" w:hAnsi="Garamond"/>
          <w:sz w:val="22"/>
          <w:szCs w:val="22"/>
          <w:u w:val="single"/>
        </w:rPr>
        <w:t>will</w:t>
      </w:r>
      <w:r w:rsidR="008A504A" w:rsidRPr="00442D4C">
        <w:rPr>
          <w:rFonts w:ascii="Garamond" w:hAnsi="Garamond"/>
          <w:sz w:val="22"/>
          <w:szCs w:val="22"/>
        </w:rPr>
        <w:t xml:space="preserve"> spend all</w:t>
      </w:r>
      <w:r w:rsidRPr="00442D4C">
        <w:rPr>
          <w:rFonts w:ascii="Garamond" w:hAnsi="Garamond"/>
          <w:sz w:val="22"/>
          <w:szCs w:val="22"/>
        </w:rPr>
        <w:t xml:space="preserve"> your career bailing.”  </w:t>
      </w:r>
      <w:r w:rsidRPr="00442D4C">
        <w:rPr>
          <w:rFonts w:ascii="Garamond" w:hAnsi="Garamond"/>
          <w:sz w:val="22"/>
          <w:szCs w:val="22"/>
        </w:rPr>
        <w:tab/>
      </w:r>
      <w:r w:rsidRPr="00442D4C">
        <w:rPr>
          <w:rFonts w:ascii="Garamond" w:hAnsi="Garamond"/>
          <w:sz w:val="22"/>
          <w:szCs w:val="22"/>
        </w:rPr>
        <w:tab/>
      </w:r>
      <w:r w:rsidRPr="00442D4C">
        <w:rPr>
          <w:rFonts w:ascii="Garamond" w:hAnsi="Garamond"/>
          <w:sz w:val="22"/>
          <w:szCs w:val="22"/>
        </w:rPr>
        <w:tab/>
      </w:r>
      <w:r w:rsidRPr="00442D4C">
        <w:rPr>
          <w:rFonts w:ascii="Garamond" w:hAnsi="Garamond"/>
          <w:sz w:val="22"/>
          <w:szCs w:val="22"/>
        </w:rPr>
        <w:tab/>
      </w:r>
      <w:r w:rsidRPr="00442D4C">
        <w:rPr>
          <w:rFonts w:ascii="Garamond" w:hAnsi="Garamond"/>
          <w:sz w:val="22"/>
          <w:szCs w:val="22"/>
        </w:rPr>
        <w:tab/>
      </w:r>
      <w:r w:rsidRPr="00442D4C">
        <w:rPr>
          <w:rFonts w:ascii="Garamond" w:hAnsi="Garamond"/>
          <w:sz w:val="22"/>
          <w:szCs w:val="22"/>
        </w:rPr>
        <w:tab/>
        <w:t xml:space="preserve">-- </w:t>
      </w:r>
      <w:r w:rsidR="008A504A" w:rsidRPr="00442D4C">
        <w:rPr>
          <w:rFonts w:ascii="Garamond" w:hAnsi="Garamond"/>
          <w:sz w:val="22"/>
          <w:szCs w:val="22"/>
        </w:rPr>
        <w:t>Ted Ward</w:t>
      </w:r>
    </w:p>
    <w:p w14:paraId="56050F3F" w14:textId="77777777" w:rsidR="008A504A" w:rsidRDefault="008A504A" w:rsidP="00805049">
      <w:pPr>
        <w:rPr>
          <w:sz w:val="24"/>
          <w:szCs w:val="24"/>
        </w:rPr>
      </w:pPr>
    </w:p>
    <w:p w14:paraId="73C24881" w14:textId="6F9BA11F" w:rsidR="009D3BD2" w:rsidRPr="00E722E5" w:rsidRDefault="00307814" w:rsidP="00805049">
      <w:pPr>
        <w:rPr>
          <w:rFonts w:ascii="Garamond" w:hAnsi="Garamond"/>
          <w:sz w:val="24"/>
          <w:szCs w:val="24"/>
        </w:rPr>
      </w:pPr>
      <w:r w:rsidRPr="00E722E5">
        <w:rPr>
          <w:rFonts w:ascii="Garamond" w:hAnsi="Garamond"/>
          <w:sz w:val="24"/>
          <w:szCs w:val="24"/>
        </w:rPr>
        <w:t xml:space="preserve">Discerning the </w:t>
      </w:r>
      <w:r w:rsidR="00DD6C22">
        <w:rPr>
          <w:rFonts w:ascii="Garamond" w:hAnsi="Garamond"/>
          <w:sz w:val="24"/>
          <w:szCs w:val="24"/>
        </w:rPr>
        <w:t>interactions</w:t>
      </w:r>
      <w:r w:rsidRPr="00E722E5">
        <w:rPr>
          <w:rFonts w:ascii="Garamond" w:hAnsi="Garamond"/>
          <w:sz w:val="24"/>
          <w:szCs w:val="24"/>
        </w:rPr>
        <w:t xml:space="preserve"> </w:t>
      </w:r>
      <w:r w:rsidR="00DD6C22">
        <w:rPr>
          <w:rFonts w:ascii="Garamond" w:hAnsi="Garamond"/>
          <w:sz w:val="24"/>
          <w:szCs w:val="24"/>
        </w:rPr>
        <w:t>among</w:t>
      </w:r>
      <w:r w:rsidR="009D3BD2" w:rsidRPr="00E722E5">
        <w:rPr>
          <w:rFonts w:ascii="Garamond" w:hAnsi="Garamond"/>
          <w:sz w:val="24"/>
          <w:szCs w:val="24"/>
        </w:rPr>
        <w:t xml:space="preserve"> </w:t>
      </w:r>
      <w:r w:rsidR="00F9383C" w:rsidRPr="00E722E5">
        <w:rPr>
          <w:rFonts w:ascii="Garamond" w:hAnsi="Garamond"/>
          <w:sz w:val="24"/>
          <w:szCs w:val="24"/>
        </w:rPr>
        <w:t xml:space="preserve">spiritual </w:t>
      </w:r>
      <w:r w:rsidR="00D24B6C" w:rsidRPr="00E722E5">
        <w:rPr>
          <w:rFonts w:ascii="Garamond" w:hAnsi="Garamond"/>
          <w:sz w:val="24"/>
          <w:szCs w:val="24"/>
        </w:rPr>
        <w:t xml:space="preserve">and </w:t>
      </w:r>
      <w:r w:rsidRPr="00E722E5">
        <w:rPr>
          <w:rFonts w:ascii="Garamond" w:hAnsi="Garamond"/>
          <w:sz w:val="24"/>
          <w:szCs w:val="24"/>
        </w:rPr>
        <w:t>organizational</w:t>
      </w:r>
      <w:r w:rsidR="00D24B6C" w:rsidRPr="00E722E5">
        <w:rPr>
          <w:rFonts w:ascii="Garamond" w:hAnsi="Garamond"/>
          <w:sz w:val="24"/>
          <w:szCs w:val="24"/>
        </w:rPr>
        <w:t xml:space="preserve"> practices </w:t>
      </w:r>
      <w:r w:rsidRPr="00E722E5">
        <w:rPr>
          <w:rFonts w:ascii="Garamond" w:hAnsi="Garamond"/>
          <w:sz w:val="24"/>
          <w:szCs w:val="24"/>
        </w:rPr>
        <w:t xml:space="preserve">is necessary when selecting processes for </w:t>
      </w:r>
      <w:r w:rsidR="00F3455F" w:rsidRPr="00E722E5">
        <w:rPr>
          <w:rFonts w:ascii="Garamond" w:hAnsi="Garamond"/>
          <w:sz w:val="24"/>
          <w:szCs w:val="24"/>
        </w:rPr>
        <w:t>planning, decision</w:t>
      </w:r>
      <w:r w:rsidRPr="00E722E5">
        <w:rPr>
          <w:rFonts w:ascii="Garamond" w:hAnsi="Garamond"/>
          <w:sz w:val="24"/>
          <w:szCs w:val="24"/>
        </w:rPr>
        <w:t>-making, evaluating, and so on);</w:t>
      </w:r>
      <w:r w:rsidR="00F3455F" w:rsidRPr="00E722E5">
        <w:rPr>
          <w:rFonts w:ascii="Garamond" w:hAnsi="Garamond"/>
          <w:sz w:val="24"/>
          <w:szCs w:val="24"/>
        </w:rPr>
        <w:t xml:space="preserve"> </w:t>
      </w:r>
      <w:r w:rsidRPr="00E722E5">
        <w:rPr>
          <w:rFonts w:ascii="Garamond" w:hAnsi="Garamond"/>
          <w:sz w:val="24"/>
          <w:szCs w:val="24"/>
        </w:rPr>
        <w:t xml:space="preserve">when examining </w:t>
      </w:r>
      <w:r w:rsidR="001A256B" w:rsidRPr="00E722E5">
        <w:rPr>
          <w:rFonts w:ascii="Garamond" w:hAnsi="Garamond"/>
          <w:sz w:val="24"/>
          <w:szCs w:val="24"/>
        </w:rPr>
        <w:t xml:space="preserve">the nature of our </w:t>
      </w:r>
      <w:r w:rsidR="00DD6C22">
        <w:rPr>
          <w:rFonts w:ascii="Garamond" w:hAnsi="Garamond"/>
          <w:sz w:val="24"/>
          <w:szCs w:val="24"/>
        </w:rPr>
        <w:t>community and its relationships</w:t>
      </w:r>
      <w:r w:rsidR="001A256B" w:rsidRPr="00E722E5">
        <w:rPr>
          <w:rFonts w:ascii="Garamond" w:hAnsi="Garamond"/>
          <w:sz w:val="24"/>
          <w:szCs w:val="24"/>
        </w:rPr>
        <w:t xml:space="preserve">, assumptions about who </w:t>
      </w:r>
      <w:r w:rsidR="00F3455F" w:rsidRPr="00E722E5">
        <w:rPr>
          <w:rFonts w:ascii="Garamond" w:hAnsi="Garamond"/>
          <w:sz w:val="24"/>
          <w:szCs w:val="24"/>
        </w:rPr>
        <w:t xml:space="preserve">leads and who </w:t>
      </w:r>
      <w:r w:rsidR="001A256B" w:rsidRPr="00E722E5">
        <w:rPr>
          <w:rFonts w:ascii="Garamond" w:hAnsi="Garamond"/>
          <w:sz w:val="24"/>
          <w:szCs w:val="24"/>
        </w:rPr>
        <w:t xml:space="preserve">gets to make decisions, </w:t>
      </w:r>
      <w:r w:rsidR="009D3BD2" w:rsidRPr="00E722E5">
        <w:rPr>
          <w:rFonts w:ascii="Garamond" w:hAnsi="Garamond"/>
          <w:sz w:val="24"/>
          <w:szCs w:val="24"/>
        </w:rPr>
        <w:t>the way we e</w:t>
      </w:r>
      <w:r w:rsidR="001A256B" w:rsidRPr="00E722E5">
        <w:rPr>
          <w:rFonts w:ascii="Garamond" w:hAnsi="Garamond"/>
          <w:sz w:val="24"/>
          <w:szCs w:val="24"/>
        </w:rPr>
        <w:t>valuate progress, and so on.</w:t>
      </w:r>
    </w:p>
    <w:p w14:paraId="03F05BFF" w14:textId="77777777" w:rsidR="00E752BB" w:rsidRPr="00E722E5" w:rsidRDefault="00E752BB" w:rsidP="00805049">
      <w:pPr>
        <w:ind w:left="630"/>
        <w:rPr>
          <w:rFonts w:ascii="Garamond" w:hAnsi="Garamond"/>
          <w:color w:val="548DD4" w:themeColor="text2" w:themeTint="99"/>
          <w:sz w:val="24"/>
          <w:szCs w:val="24"/>
        </w:rPr>
      </w:pPr>
    </w:p>
    <w:p w14:paraId="687C71A7" w14:textId="7CFF7C17" w:rsidR="00450DE9" w:rsidRPr="00E722E5" w:rsidRDefault="00450DE9" w:rsidP="00805049">
      <w:pPr>
        <w:rPr>
          <w:rFonts w:ascii="Garamond" w:hAnsi="Garamond"/>
          <w:sz w:val="24"/>
          <w:szCs w:val="24"/>
        </w:rPr>
      </w:pPr>
      <w:r w:rsidRPr="00E722E5">
        <w:rPr>
          <w:rFonts w:ascii="Garamond" w:hAnsi="Garamond"/>
          <w:sz w:val="24"/>
          <w:szCs w:val="24"/>
        </w:rPr>
        <w:t xml:space="preserve">Dallas Willard famously said, </w:t>
      </w:r>
      <w:r w:rsidR="00E752BB" w:rsidRPr="00E722E5">
        <w:rPr>
          <w:rFonts w:ascii="Garamond" w:hAnsi="Garamond"/>
          <w:sz w:val="24"/>
          <w:szCs w:val="24"/>
        </w:rPr>
        <w:t xml:space="preserve">“It’s a decision, not a doctrine!” </w:t>
      </w:r>
      <w:r w:rsidR="00307814" w:rsidRPr="00E722E5">
        <w:rPr>
          <w:rFonts w:ascii="Garamond" w:hAnsi="Garamond"/>
          <w:sz w:val="24"/>
          <w:szCs w:val="24"/>
        </w:rPr>
        <w:t xml:space="preserve">Organizations are what they are today because of </w:t>
      </w:r>
      <w:r w:rsidR="00E752BB" w:rsidRPr="00E722E5">
        <w:rPr>
          <w:rFonts w:ascii="Garamond" w:hAnsi="Garamond"/>
          <w:sz w:val="24"/>
          <w:szCs w:val="24"/>
        </w:rPr>
        <w:t xml:space="preserve">decisions made over the years. </w:t>
      </w:r>
      <w:r w:rsidR="00307814" w:rsidRPr="00E722E5">
        <w:rPr>
          <w:rFonts w:ascii="Garamond" w:hAnsi="Garamond"/>
          <w:sz w:val="24"/>
          <w:szCs w:val="24"/>
        </w:rPr>
        <w:t>But, d</w:t>
      </w:r>
      <w:r w:rsidR="00E752BB" w:rsidRPr="00E722E5">
        <w:rPr>
          <w:rFonts w:ascii="Garamond" w:hAnsi="Garamond"/>
          <w:sz w:val="24"/>
          <w:szCs w:val="24"/>
        </w:rPr>
        <w:t xml:space="preserve">ecisions are not doctrines. They can be examined and changed! </w:t>
      </w:r>
    </w:p>
    <w:p w14:paraId="6E8D9EB8" w14:textId="2EFFDEBB" w:rsidR="003028A1" w:rsidRPr="00E722E5" w:rsidRDefault="003028A1" w:rsidP="009434EB">
      <w:pPr>
        <w:rPr>
          <w:rFonts w:ascii="Garamond" w:hAnsi="Garamond"/>
          <w:sz w:val="24"/>
          <w:szCs w:val="24"/>
        </w:rPr>
      </w:pPr>
      <w:r w:rsidRPr="00E722E5">
        <w:rPr>
          <w:rStyle w:val="Hyperlink"/>
          <w:rFonts w:ascii="Garamond" w:hAnsi="Garamond"/>
          <w:color w:val="auto"/>
          <w:sz w:val="24"/>
          <w:szCs w:val="24"/>
          <w:u w:val="none"/>
        </w:rPr>
        <w:tab/>
      </w:r>
    </w:p>
    <w:p w14:paraId="2C67CB52" w14:textId="77777777" w:rsidR="00DD6C22" w:rsidRDefault="000176FD" w:rsidP="00805049">
      <w:pPr>
        <w:rPr>
          <w:rFonts w:ascii="Garamond" w:hAnsi="Garamond"/>
          <w:color w:val="548DD4" w:themeColor="text2" w:themeTint="99"/>
        </w:rPr>
      </w:pPr>
      <w:r w:rsidRPr="00E722E5">
        <w:rPr>
          <w:rFonts w:ascii="Garamond" w:hAnsi="Garamond"/>
          <w:b/>
        </w:rPr>
        <w:t>Congregational Dynamics</w:t>
      </w:r>
      <w:r w:rsidR="00EF40FA" w:rsidRPr="00E722E5">
        <w:rPr>
          <w:rFonts w:ascii="Garamond" w:hAnsi="Garamond"/>
          <w:color w:val="548DD4" w:themeColor="text2" w:themeTint="99"/>
        </w:rPr>
        <w:t xml:space="preserve"> </w:t>
      </w:r>
    </w:p>
    <w:p w14:paraId="43FF74FE" w14:textId="2794E48A" w:rsidR="00DD6C22" w:rsidRPr="00E722E5" w:rsidRDefault="00DD6C22" w:rsidP="00DD6C22">
      <w:pPr>
        <w:rPr>
          <w:rFonts w:ascii="Garamond" w:hAnsi="Garamond"/>
          <w:sz w:val="24"/>
          <w:szCs w:val="24"/>
        </w:rPr>
      </w:pPr>
      <w:r>
        <w:rPr>
          <w:rFonts w:ascii="Garamond" w:hAnsi="Garamond"/>
          <w:sz w:val="24"/>
          <w:szCs w:val="24"/>
        </w:rPr>
        <w:t>F</w:t>
      </w:r>
      <w:r w:rsidRPr="00E722E5">
        <w:rPr>
          <w:rFonts w:ascii="Garamond" w:hAnsi="Garamond"/>
          <w:sz w:val="24"/>
          <w:szCs w:val="24"/>
        </w:rPr>
        <w:t xml:space="preserve">igure </w:t>
      </w:r>
      <w:r>
        <w:rPr>
          <w:rFonts w:ascii="Garamond" w:hAnsi="Garamond"/>
          <w:sz w:val="24"/>
          <w:szCs w:val="24"/>
        </w:rPr>
        <w:t>1</w:t>
      </w:r>
      <w:r w:rsidRPr="00E722E5">
        <w:rPr>
          <w:rFonts w:ascii="Garamond" w:hAnsi="Garamond"/>
          <w:sz w:val="24"/>
          <w:szCs w:val="24"/>
        </w:rPr>
        <w:t xml:space="preserve"> illust</w:t>
      </w:r>
      <w:r>
        <w:rPr>
          <w:rFonts w:ascii="Garamond" w:hAnsi="Garamond"/>
          <w:sz w:val="24"/>
          <w:szCs w:val="24"/>
        </w:rPr>
        <w:t>rates three essential processes</w:t>
      </w:r>
      <w:r w:rsidRPr="00E722E5">
        <w:rPr>
          <w:rFonts w:ascii="Garamond" w:hAnsi="Garamond"/>
          <w:sz w:val="24"/>
          <w:szCs w:val="24"/>
        </w:rPr>
        <w:t xml:space="preserve"> related to congregational development. </w:t>
      </w:r>
      <w:r>
        <w:rPr>
          <w:rFonts w:ascii="Garamond" w:hAnsi="Garamond"/>
          <w:sz w:val="24"/>
          <w:szCs w:val="24"/>
        </w:rPr>
        <w:t>The processes indicated on the diagram are as follows. D</w:t>
      </w:r>
      <w:r w:rsidRPr="00E722E5">
        <w:rPr>
          <w:rFonts w:ascii="Garamond" w:hAnsi="Garamond"/>
          <w:sz w:val="24"/>
          <w:szCs w:val="24"/>
        </w:rPr>
        <w:t xml:space="preserve">ocuments </w:t>
      </w:r>
      <w:r>
        <w:rPr>
          <w:rFonts w:ascii="Garamond" w:hAnsi="Garamond"/>
          <w:sz w:val="24"/>
          <w:szCs w:val="24"/>
        </w:rPr>
        <w:t>indicated for</w:t>
      </w:r>
      <w:r w:rsidRPr="00E722E5">
        <w:rPr>
          <w:rFonts w:ascii="Garamond" w:hAnsi="Garamond"/>
          <w:sz w:val="24"/>
          <w:szCs w:val="24"/>
        </w:rPr>
        <w:t xml:space="preserve"> each </w:t>
      </w:r>
      <w:r>
        <w:rPr>
          <w:rFonts w:ascii="Garamond" w:hAnsi="Garamond"/>
          <w:sz w:val="24"/>
          <w:szCs w:val="24"/>
        </w:rPr>
        <w:t>process</w:t>
      </w:r>
      <w:r w:rsidRPr="00E722E5">
        <w:rPr>
          <w:rFonts w:ascii="Garamond" w:hAnsi="Garamond"/>
          <w:sz w:val="24"/>
          <w:szCs w:val="24"/>
        </w:rPr>
        <w:t xml:space="preserve"> are </w:t>
      </w:r>
      <w:r>
        <w:rPr>
          <w:rFonts w:ascii="Garamond" w:hAnsi="Garamond"/>
          <w:sz w:val="24"/>
          <w:szCs w:val="24"/>
        </w:rPr>
        <w:t xml:space="preserve">at the website and represent the many such documents available for these and other processes. </w:t>
      </w:r>
      <w:r w:rsidRPr="00E722E5">
        <w:rPr>
          <w:rFonts w:ascii="Garamond" w:hAnsi="Garamond"/>
          <w:sz w:val="24"/>
          <w:szCs w:val="24"/>
        </w:rPr>
        <w:t xml:space="preserve"> </w:t>
      </w:r>
    </w:p>
    <w:p w14:paraId="3A381934" w14:textId="5B1EE1AC" w:rsidR="00DD6C22" w:rsidRPr="002A2A64" w:rsidRDefault="00DD6C22" w:rsidP="002A2A64">
      <w:pPr>
        <w:pStyle w:val="ListParagraph"/>
        <w:numPr>
          <w:ilvl w:val="0"/>
          <w:numId w:val="30"/>
        </w:numPr>
        <w:ind w:left="900"/>
        <w:rPr>
          <w:rFonts w:ascii="Garamond" w:hAnsi="Garamond"/>
          <w:sz w:val="24"/>
          <w:szCs w:val="24"/>
        </w:rPr>
      </w:pPr>
      <w:r w:rsidRPr="002A2A64">
        <w:rPr>
          <w:rFonts w:ascii="Garamond" w:hAnsi="Garamond"/>
          <w:sz w:val="24"/>
          <w:szCs w:val="24"/>
        </w:rPr>
        <w:t>Getting among the people: Interviewing, stimulating reflection, building trust, and nurturing relationship. (See “Get to Know the People of the Church”)</w:t>
      </w:r>
    </w:p>
    <w:p w14:paraId="152BAD12" w14:textId="77C32536" w:rsidR="00DD6C22" w:rsidRPr="002A2A64" w:rsidRDefault="00DD6C22" w:rsidP="002A2A64">
      <w:pPr>
        <w:pStyle w:val="ListParagraph"/>
        <w:numPr>
          <w:ilvl w:val="0"/>
          <w:numId w:val="30"/>
        </w:numPr>
        <w:ind w:left="900"/>
        <w:rPr>
          <w:rFonts w:ascii="Garamond" w:hAnsi="Garamond"/>
          <w:sz w:val="24"/>
          <w:szCs w:val="24"/>
        </w:rPr>
      </w:pPr>
      <w:r w:rsidRPr="002A2A64">
        <w:rPr>
          <w:rFonts w:ascii="Garamond" w:hAnsi="Garamond"/>
          <w:sz w:val="24"/>
          <w:szCs w:val="24"/>
        </w:rPr>
        <w:t>Corporate Affirmations: Key values, commitments and practices. (See “Behaviors Influencing Development”)</w:t>
      </w:r>
    </w:p>
    <w:p w14:paraId="6E2BE257" w14:textId="133435BD" w:rsidR="00DD6C22" w:rsidRPr="00E722E5" w:rsidRDefault="00DD6C22" w:rsidP="002A2A64">
      <w:pPr>
        <w:pStyle w:val="ListParagraph"/>
        <w:numPr>
          <w:ilvl w:val="0"/>
          <w:numId w:val="30"/>
        </w:numPr>
        <w:ind w:left="900"/>
        <w:rPr>
          <w:rFonts w:ascii="Garamond" w:hAnsi="Garamond"/>
          <w:sz w:val="24"/>
          <w:szCs w:val="24"/>
        </w:rPr>
      </w:pPr>
      <w:r>
        <w:rPr>
          <w:rFonts w:ascii="Garamond" w:hAnsi="Garamond"/>
          <w:sz w:val="24"/>
          <w:szCs w:val="24"/>
        </w:rPr>
        <w:t>Continuous</w:t>
      </w:r>
      <w:r w:rsidRPr="00E722E5">
        <w:rPr>
          <w:rFonts w:ascii="Garamond" w:hAnsi="Garamond"/>
          <w:sz w:val="24"/>
          <w:szCs w:val="24"/>
        </w:rPr>
        <w:t xml:space="preserve"> Feedback: Data gathering, </w:t>
      </w:r>
      <w:r w:rsidRPr="00E722E5">
        <w:rPr>
          <w:rFonts w:ascii="Garamond" w:hAnsi="Garamond"/>
          <w:i/>
          <w:sz w:val="24"/>
          <w:szCs w:val="24"/>
        </w:rPr>
        <w:t>intentional</w:t>
      </w:r>
      <w:r w:rsidRPr="00E722E5">
        <w:rPr>
          <w:rFonts w:ascii="Garamond" w:hAnsi="Garamond"/>
          <w:sz w:val="24"/>
          <w:szCs w:val="24"/>
        </w:rPr>
        <w:t xml:space="preserve"> conversations. (See “Questions </w:t>
      </w:r>
      <w:r>
        <w:rPr>
          <w:rFonts w:ascii="Garamond" w:hAnsi="Garamond"/>
          <w:sz w:val="24"/>
          <w:szCs w:val="24"/>
        </w:rPr>
        <w:t>for Congregational Development”</w:t>
      </w:r>
      <w:r w:rsidRPr="00E722E5">
        <w:rPr>
          <w:rFonts w:ascii="Garamond" w:hAnsi="Garamond"/>
          <w:sz w:val="24"/>
          <w:szCs w:val="24"/>
        </w:rPr>
        <w:t>)</w:t>
      </w:r>
    </w:p>
    <w:p w14:paraId="1CEDE4AE" w14:textId="77777777" w:rsidR="00DD6C22" w:rsidRDefault="00DD6C22" w:rsidP="00805049">
      <w:pPr>
        <w:rPr>
          <w:rFonts w:ascii="Garamond" w:hAnsi="Garamond"/>
          <w:color w:val="548DD4" w:themeColor="text2" w:themeTint="99"/>
        </w:rPr>
      </w:pPr>
    </w:p>
    <w:p w14:paraId="6C0F3836" w14:textId="77777777" w:rsidR="002A2A64" w:rsidRPr="002A2A64" w:rsidRDefault="002A2A64" w:rsidP="002A2A64">
      <w:pPr>
        <w:rPr>
          <w:rFonts w:ascii="Garamond" w:hAnsi="Garamond"/>
          <w:b/>
          <w:sz w:val="24"/>
          <w:szCs w:val="24"/>
        </w:rPr>
      </w:pPr>
      <w:r w:rsidRPr="002A2A64">
        <w:rPr>
          <w:rFonts w:ascii="Garamond" w:hAnsi="Garamond"/>
          <w:b/>
          <w:sz w:val="24"/>
          <w:szCs w:val="24"/>
        </w:rPr>
        <w:t xml:space="preserve">What insights are suggested by the following in relation to concrete experiences you might design for individual and congregational learning? </w:t>
      </w:r>
    </w:p>
    <w:p w14:paraId="554D30B8" w14:textId="39C20FCD" w:rsidR="002A2A64" w:rsidRPr="002A2A64" w:rsidRDefault="002A2A64" w:rsidP="002A2A64">
      <w:pPr>
        <w:ind w:firstLine="720"/>
        <w:rPr>
          <w:rFonts w:ascii="Garamond" w:hAnsi="Garamond"/>
          <w:sz w:val="24"/>
          <w:szCs w:val="24"/>
        </w:rPr>
      </w:pPr>
      <w:r w:rsidRPr="002A2A64">
        <w:rPr>
          <w:rFonts w:ascii="Garamond" w:hAnsi="Garamond"/>
          <w:sz w:val="24"/>
          <w:szCs w:val="24"/>
        </w:rPr>
        <w:t>Marlow</w:t>
      </w:r>
      <w:r w:rsidRPr="002A2A64">
        <w:rPr>
          <w:rStyle w:val="FootnoteReference"/>
          <w:rFonts w:ascii="Garamond" w:hAnsi="Garamond"/>
          <w:sz w:val="24"/>
          <w:szCs w:val="24"/>
        </w:rPr>
        <w:footnoteReference w:id="4"/>
      </w:r>
      <w:r w:rsidRPr="002A2A64">
        <w:rPr>
          <w:rFonts w:ascii="Garamond" w:hAnsi="Garamond"/>
          <w:sz w:val="24"/>
          <w:szCs w:val="24"/>
        </w:rPr>
        <w:t xml:space="preserve"> describes his vision for the “learning congregation.” He maintains that a learning organization is superbly equipped for two functions: planning and change.  The learning church talks </w:t>
      </w:r>
      <w:r w:rsidRPr="002A2A64">
        <w:rPr>
          <w:rFonts w:ascii="Garamond" w:hAnsi="Garamond"/>
          <w:sz w:val="24"/>
          <w:szCs w:val="24"/>
          <w:u w:val="single"/>
        </w:rPr>
        <w:t>through</w:t>
      </w:r>
      <w:r w:rsidRPr="002A2A64">
        <w:rPr>
          <w:rFonts w:ascii="Garamond" w:hAnsi="Garamond"/>
          <w:sz w:val="24"/>
          <w:szCs w:val="24"/>
        </w:rPr>
        <w:t xml:space="preserve"> issues, allows diversity of opinion, seeks common ground and shared interests, releases all the gifts of the members. In the</w:t>
      </w:r>
      <w:r>
        <w:rPr>
          <w:rFonts w:ascii="Garamond" w:hAnsi="Garamond"/>
          <w:sz w:val="24"/>
          <w:szCs w:val="24"/>
        </w:rPr>
        <w:t xml:space="preserve"> </w:t>
      </w:r>
      <w:r w:rsidRPr="002A2A64">
        <w:rPr>
          <w:rFonts w:ascii="Garamond" w:hAnsi="Garamond"/>
          <w:sz w:val="24"/>
          <w:szCs w:val="24"/>
        </w:rPr>
        <w:t>learning church there is (1) interdependence, the exercise of spiritual gifts, mutual allegiance</w:t>
      </w:r>
      <w:r>
        <w:rPr>
          <w:rFonts w:ascii="Garamond" w:hAnsi="Garamond"/>
          <w:sz w:val="24"/>
          <w:szCs w:val="24"/>
        </w:rPr>
        <w:t xml:space="preserve"> </w:t>
      </w:r>
      <w:r w:rsidRPr="002A2A64">
        <w:rPr>
          <w:rFonts w:ascii="Garamond" w:hAnsi="Garamond"/>
          <w:sz w:val="24"/>
          <w:szCs w:val="24"/>
        </w:rPr>
        <w:t>and love; (2) shared knowledge of God and the experiential knowledge of a living faith; (3) shared leadership evidenced in the creation of ministry teams, the utilization of spiritual gifts,</w:t>
      </w:r>
      <w:r>
        <w:rPr>
          <w:rFonts w:ascii="Garamond" w:hAnsi="Garamond"/>
          <w:sz w:val="24"/>
          <w:szCs w:val="24"/>
        </w:rPr>
        <w:t xml:space="preserve"> </w:t>
      </w:r>
      <w:r w:rsidRPr="002A2A64">
        <w:rPr>
          <w:rFonts w:ascii="Garamond" w:hAnsi="Garamond"/>
          <w:sz w:val="24"/>
          <w:szCs w:val="24"/>
        </w:rPr>
        <w:t xml:space="preserve">and in leaders who offer direction, trust, and hope. </w:t>
      </w:r>
    </w:p>
    <w:p w14:paraId="27380587" w14:textId="54DA54BE" w:rsidR="002A2A64" w:rsidRPr="002A2A64" w:rsidRDefault="002A2A64" w:rsidP="002A2A64">
      <w:pPr>
        <w:rPr>
          <w:rFonts w:ascii="Garamond" w:hAnsi="Garamond"/>
          <w:sz w:val="24"/>
          <w:szCs w:val="24"/>
        </w:rPr>
      </w:pPr>
      <w:r>
        <w:tab/>
      </w:r>
      <w:r w:rsidRPr="002A2A64">
        <w:rPr>
          <w:rFonts w:ascii="Garamond" w:hAnsi="Garamond"/>
          <w:sz w:val="24"/>
          <w:szCs w:val="24"/>
        </w:rPr>
        <w:t>Watkins et al.,</w:t>
      </w:r>
      <w:r w:rsidRPr="002A2A64">
        <w:rPr>
          <w:rStyle w:val="FootnoteReference"/>
          <w:rFonts w:ascii="Garamond" w:hAnsi="Garamond"/>
          <w:sz w:val="24"/>
          <w:szCs w:val="24"/>
        </w:rPr>
        <w:footnoteReference w:id="5"/>
      </w:r>
      <w:r w:rsidRPr="002A2A64">
        <w:rPr>
          <w:rFonts w:ascii="Garamond" w:hAnsi="Garamond"/>
          <w:sz w:val="24"/>
          <w:szCs w:val="24"/>
        </w:rPr>
        <w:t xml:space="preserve"> suggest that the design of a learning organization depends on (1) the creation of continuous learning opportunities (2) encouragement of inquiry and dialogue (3) collaboration and team learning (4) systems that will capture and disseminate learning (5) the empowerment of persons toward a shared vision and (6) the linking of the organization to its environment. </w:t>
      </w:r>
      <w:r w:rsidRPr="002A2A64">
        <w:rPr>
          <w:rFonts w:ascii="Garamond" w:hAnsi="Garamond"/>
          <w:b/>
          <w:sz w:val="24"/>
          <w:szCs w:val="24"/>
        </w:rPr>
        <w:t xml:space="preserve"> </w:t>
      </w:r>
    </w:p>
    <w:p w14:paraId="6D6A9810" w14:textId="77777777" w:rsidR="00DD6C22" w:rsidRDefault="00DD6C22" w:rsidP="00805049">
      <w:pPr>
        <w:rPr>
          <w:rFonts w:ascii="Garamond" w:hAnsi="Garamond"/>
          <w:color w:val="548DD4" w:themeColor="text2" w:themeTint="99"/>
        </w:rPr>
      </w:pPr>
    </w:p>
    <w:p w14:paraId="2D588823" w14:textId="77777777" w:rsidR="00DD6C22" w:rsidRDefault="00DD6C22" w:rsidP="00805049">
      <w:pPr>
        <w:rPr>
          <w:rFonts w:ascii="Garamond" w:hAnsi="Garamond"/>
          <w:color w:val="548DD4" w:themeColor="text2" w:themeTint="99"/>
        </w:rPr>
      </w:pPr>
    </w:p>
    <w:p w14:paraId="59843CC6" w14:textId="24EFC1E3" w:rsidR="003740D9" w:rsidRPr="00E722E5" w:rsidRDefault="003740D9" w:rsidP="00805049">
      <w:pPr>
        <w:rPr>
          <w:rFonts w:ascii="Garamond" w:hAnsi="Garamond"/>
          <w:color w:val="E36C0A" w:themeColor="accent6" w:themeShade="BF"/>
        </w:rPr>
      </w:pPr>
      <w:r w:rsidRPr="00E722E5">
        <w:rPr>
          <w:rFonts w:ascii="Garamond" w:hAnsi="Garamond"/>
          <w:color w:val="E36C0A" w:themeColor="accent6" w:themeShade="BF"/>
        </w:rPr>
        <w:t xml:space="preserve"> </w:t>
      </w:r>
    </w:p>
    <w:p w14:paraId="60C33284" w14:textId="33B6728F" w:rsidR="000176FD" w:rsidRPr="00935EBA" w:rsidRDefault="000176FD" w:rsidP="003E5C49">
      <w:pPr>
        <w:ind w:left="720"/>
        <w:jc w:val="both"/>
        <w:rPr>
          <w:color w:val="548DD4" w:themeColor="text2" w:themeTint="99"/>
          <w:sz w:val="24"/>
          <w:szCs w:val="24"/>
        </w:rPr>
      </w:pPr>
    </w:p>
    <w:p w14:paraId="06AABC2C" w14:textId="52846EA2" w:rsidR="00E722E5" w:rsidRDefault="00E722E5" w:rsidP="00DD6C22">
      <w:pPr>
        <w:rPr>
          <w:rFonts w:cs="Times New Roman"/>
          <w:b/>
        </w:rPr>
      </w:pPr>
    </w:p>
    <w:p w14:paraId="06E80C9D" w14:textId="77777777" w:rsidR="00BA57C9" w:rsidRDefault="004F6DF8" w:rsidP="004F6DF8">
      <w:pPr>
        <w:rPr>
          <w:rFonts w:ascii="Garamond" w:hAnsi="Garamond" w:cs="Times New Roman"/>
          <w:sz w:val="22"/>
          <w:szCs w:val="22"/>
        </w:rPr>
      </w:pPr>
      <w:r>
        <w:rPr>
          <w:rFonts w:ascii="Garamond" w:hAnsi="Garamond" w:cs="Times New Roman"/>
          <w:sz w:val="22"/>
          <w:szCs w:val="22"/>
        </w:rPr>
        <w:object w:dxaOrig="10800" w:dyaOrig="8100" w14:anchorId="7FFE1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25pt;height:309.75pt" o:ole="">
            <v:imagedata r:id="rId11" o:title=""/>
          </v:shape>
          <o:OLEObject Type="Embed" ProgID="Acrobat.Document.DC" ShapeID="_x0000_i1026" DrawAspect="Content" ObjectID="_1508137172" r:id="rId12"/>
        </w:object>
      </w:r>
    </w:p>
    <w:p w14:paraId="118EE231" w14:textId="0F3897B7" w:rsidR="00E722E5" w:rsidRPr="00E722E5" w:rsidRDefault="00E722E5" w:rsidP="00E722E5">
      <w:pPr>
        <w:jc w:val="center"/>
        <w:rPr>
          <w:rFonts w:ascii="Garamond" w:hAnsi="Garamond" w:cs="Times New Roman"/>
          <w:sz w:val="22"/>
          <w:szCs w:val="22"/>
        </w:rPr>
      </w:pPr>
      <w:r w:rsidRPr="00E722E5">
        <w:rPr>
          <w:rFonts w:ascii="Garamond" w:hAnsi="Garamond" w:cs="Times New Roman"/>
          <w:sz w:val="22"/>
          <w:szCs w:val="22"/>
        </w:rPr>
        <w:t>Figure 1. Essential Processes for Congregations</w:t>
      </w:r>
    </w:p>
    <w:p w14:paraId="3188378F" w14:textId="77777777" w:rsidR="00E722E5" w:rsidRDefault="00E722E5" w:rsidP="00B660FB">
      <w:pPr>
        <w:rPr>
          <w:rFonts w:cs="Times New Roman"/>
          <w:b/>
        </w:rPr>
      </w:pPr>
    </w:p>
    <w:p w14:paraId="5CA4BBD3" w14:textId="249E0B22" w:rsidR="00837628" w:rsidRPr="00DD6C22" w:rsidRDefault="00837628" w:rsidP="00B660FB">
      <w:pPr>
        <w:rPr>
          <w:rFonts w:ascii="Garamond" w:hAnsi="Garamond" w:cs="Times New Roman"/>
          <w:sz w:val="24"/>
          <w:szCs w:val="24"/>
        </w:rPr>
      </w:pPr>
      <w:r w:rsidRPr="00DD6C22">
        <w:rPr>
          <w:rFonts w:ascii="Garamond" w:hAnsi="Garamond" w:cs="Times New Roman"/>
          <w:sz w:val="24"/>
          <w:szCs w:val="24"/>
        </w:rPr>
        <w:t xml:space="preserve">There is no shortage of resources </w:t>
      </w:r>
      <w:r w:rsidR="00B52B2A" w:rsidRPr="00DD6C22">
        <w:rPr>
          <w:rFonts w:ascii="Garamond" w:hAnsi="Garamond" w:cs="Times New Roman"/>
          <w:sz w:val="24"/>
          <w:szCs w:val="24"/>
        </w:rPr>
        <w:t xml:space="preserve">you can use to elicit feedback, probe understanding, stimulate creative thinking, engage people in reflection on experience, and so on. </w:t>
      </w:r>
      <w:r w:rsidRPr="00DD6C22">
        <w:rPr>
          <w:rFonts w:ascii="Garamond" w:hAnsi="Garamond" w:cs="Times New Roman"/>
          <w:sz w:val="24"/>
          <w:szCs w:val="24"/>
        </w:rPr>
        <w:t xml:space="preserve"> “Structured Silence”</w:t>
      </w:r>
      <w:r w:rsidR="00903222" w:rsidRPr="00DD6C22">
        <w:rPr>
          <w:rFonts w:ascii="Garamond" w:hAnsi="Garamond" w:cs="Times New Roman"/>
          <w:sz w:val="24"/>
          <w:szCs w:val="24"/>
        </w:rPr>
        <w:t>, “The Appreciate Pause”,</w:t>
      </w:r>
      <w:r w:rsidRPr="00DD6C22">
        <w:rPr>
          <w:rFonts w:ascii="Garamond" w:hAnsi="Garamond" w:cs="Times New Roman"/>
          <w:sz w:val="24"/>
          <w:szCs w:val="24"/>
        </w:rPr>
        <w:t xml:space="preserve"> and “Looking Differently at Our Problems” </w:t>
      </w:r>
      <w:r w:rsidR="00DD6C22" w:rsidRPr="00DD6C22">
        <w:rPr>
          <w:rFonts w:ascii="Garamond" w:hAnsi="Garamond" w:cs="Times New Roman"/>
          <w:sz w:val="24"/>
          <w:szCs w:val="24"/>
        </w:rPr>
        <w:t>are at</w:t>
      </w:r>
      <w:r w:rsidR="00903222" w:rsidRPr="00DD6C22">
        <w:rPr>
          <w:rFonts w:ascii="Garamond" w:hAnsi="Garamond" w:cs="Times New Roman"/>
          <w:sz w:val="24"/>
          <w:szCs w:val="24"/>
        </w:rPr>
        <w:t xml:space="preserve"> </w:t>
      </w:r>
      <w:r w:rsidR="00DD6C22" w:rsidRPr="00DD6C22">
        <w:rPr>
          <w:rFonts w:ascii="Garamond" w:hAnsi="Garamond" w:cs="Times New Roman"/>
          <w:sz w:val="24"/>
          <w:szCs w:val="24"/>
        </w:rPr>
        <w:t>the web</w:t>
      </w:r>
      <w:r w:rsidRPr="00DD6C22">
        <w:rPr>
          <w:rFonts w:ascii="Garamond" w:hAnsi="Garamond" w:cs="Times New Roman"/>
          <w:sz w:val="24"/>
          <w:szCs w:val="24"/>
        </w:rPr>
        <w:t xml:space="preserve">site. I have also included </w:t>
      </w:r>
      <w:r w:rsidR="00B52B2A" w:rsidRPr="00DD6C22">
        <w:rPr>
          <w:rFonts w:ascii="Garamond" w:hAnsi="Garamond" w:cs="Times New Roman"/>
          <w:sz w:val="24"/>
          <w:szCs w:val="24"/>
        </w:rPr>
        <w:t xml:space="preserve">there </w:t>
      </w:r>
      <w:r w:rsidRPr="00DD6C22">
        <w:rPr>
          <w:rFonts w:ascii="Garamond" w:hAnsi="Garamond" w:cs="Times New Roman"/>
          <w:sz w:val="24"/>
          <w:szCs w:val="24"/>
        </w:rPr>
        <w:t>the article “Adaptive Leadership-Cannell (2011)”. Additional reflection exercises are located at the end of that article.</w:t>
      </w:r>
      <w:r w:rsidR="002A2A64">
        <w:rPr>
          <w:rStyle w:val="FootnoteReference"/>
          <w:rFonts w:ascii="Garamond" w:hAnsi="Garamond" w:cs="Times New Roman"/>
          <w:sz w:val="24"/>
          <w:szCs w:val="24"/>
        </w:rPr>
        <w:footnoteReference w:id="6"/>
      </w:r>
      <w:r w:rsidRPr="00DD6C22">
        <w:rPr>
          <w:rFonts w:ascii="Garamond" w:hAnsi="Garamond" w:cs="Times New Roman"/>
          <w:sz w:val="24"/>
          <w:szCs w:val="24"/>
        </w:rPr>
        <w:t xml:space="preserve"> </w:t>
      </w:r>
    </w:p>
    <w:p w14:paraId="751297B8" w14:textId="77777777" w:rsidR="00837628" w:rsidRDefault="00837628" w:rsidP="00B660FB">
      <w:pPr>
        <w:rPr>
          <w:rFonts w:ascii="Garamond" w:hAnsi="Garamond" w:cs="Times New Roman"/>
          <w:b/>
          <w:sz w:val="24"/>
          <w:szCs w:val="24"/>
        </w:rPr>
      </w:pPr>
    </w:p>
    <w:p w14:paraId="75FBEA6B" w14:textId="77777777" w:rsidR="002A2A64" w:rsidRDefault="002A2A64" w:rsidP="00B660FB">
      <w:pPr>
        <w:rPr>
          <w:rFonts w:ascii="Garamond" w:hAnsi="Garamond" w:cs="Times New Roman"/>
          <w:b/>
          <w:sz w:val="24"/>
          <w:szCs w:val="24"/>
        </w:rPr>
      </w:pPr>
    </w:p>
    <w:p w14:paraId="027E81DE" w14:textId="64382254" w:rsidR="003E5C49" w:rsidRPr="00AD4613" w:rsidRDefault="00DD6C22" w:rsidP="00B660FB">
      <w:pPr>
        <w:rPr>
          <w:rFonts w:ascii="Garamond" w:hAnsi="Garamond" w:cs="Times New Roman"/>
          <w:b/>
          <w:sz w:val="24"/>
          <w:szCs w:val="24"/>
        </w:rPr>
      </w:pPr>
      <w:r>
        <w:rPr>
          <w:rFonts w:ascii="Garamond" w:hAnsi="Garamond" w:cs="Times New Roman"/>
          <w:b/>
          <w:sz w:val="24"/>
          <w:szCs w:val="24"/>
        </w:rPr>
        <w:t>The exercises “Confronting Change” and “</w:t>
      </w:r>
      <w:r w:rsidR="00AD4613">
        <w:rPr>
          <w:rFonts w:ascii="Garamond" w:hAnsi="Garamond" w:cs="Times New Roman"/>
          <w:b/>
          <w:sz w:val="24"/>
          <w:szCs w:val="24"/>
        </w:rPr>
        <w:t>Congregational Development Game</w:t>
      </w:r>
      <w:r>
        <w:rPr>
          <w:rFonts w:ascii="Garamond" w:hAnsi="Garamond" w:cs="Times New Roman"/>
          <w:b/>
          <w:sz w:val="24"/>
          <w:szCs w:val="24"/>
        </w:rPr>
        <w:t>” follow. The Congregational Development Game is</w:t>
      </w:r>
      <w:r w:rsidR="00AD4613">
        <w:rPr>
          <w:rFonts w:ascii="Garamond" w:hAnsi="Garamond" w:cs="Times New Roman"/>
          <w:b/>
          <w:sz w:val="24"/>
          <w:szCs w:val="24"/>
        </w:rPr>
        <w:t xml:space="preserve"> a </w:t>
      </w:r>
      <w:r w:rsidR="00837628">
        <w:rPr>
          <w:rFonts w:ascii="Garamond" w:hAnsi="Garamond" w:cs="Times New Roman"/>
          <w:b/>
          <w:sz w:val="24"/>
          <w:szCs w:val="24"/>
        </w:rPr>
        <w:t>simulation that we will “play” i</w:t>
      </w:r>
      <w:r w:rsidR="00AD4613">
        <w:rPr>
          <w:rFonts w:ascii="Garamond" w:hAnsi="Garamond" w:cs="Times New Roman"/>
          <w:b/>
          <w:sz w:val="24"/>
          <w:szCs w:val="24"/>
        </w:rPr>
        <w:t>f time permits.</w:t>
      </w:r>
    </w:p>
    <w:p w14:paraId="1669D973" w14:textId="77777777" w:rsidR="003E5C49" w:rsidRDefault="003E5C49" w:rsidP="00B660FB">
      <w:pPr>
        <w:rPr>
          <w:rFonts w:cs="Times New Roman"/>
          <w:b/>
          <w:sz w:val="24"/>
          <w:szCs w:val="24"/>
        </w:rPr>
      </w:pPr>
    </w:p>
    <w:p w14:paraId="2B842D6D" w14:textId="77777777" w:rsidR="00AD4613" w:rsidRDefault="00AD4613" w:rsidP="00D6425D">
      <w:pPr>
        <w:rPr>
          <w:rFonts w:ascii="Copperplate" w:hAnsi="Copperplate" w:cs="Times New Roman"/>
          <w:b/>
          <w:sz w:val="26"/>
          <w:szCs w:val="26"/>
        </w:rPr>
      </w:pPr>
    </w:p>
    <w:p w14:paraId="08CF7748" w14:textId="77777777" w:rsidR="00AD4613" w:rsidRDefault="00AD4613" w:rsidP="00D6425D">
      <w:pPr>
        <w:rPr>
          <w:rFonts w:ascii="Copperplate" w:hAnsi="Copperplate" w:cs="Times New Roman"/>
          <w:b/>
          <w:sz w:val="26"/>
          <w:szCs w:val="26"/>
        </w:rPr>
      </w:pPr>
    </w:p>
    <w:p w14:paraId="35A9B66E" w14:textId="4514492E" w:rsidR="00903222" w:rsidRDefault="006322BB" w:rsidP="00903222">
      <w:r w:rsidRPr="00DD6C22">
        <w:rPr>
          <w:rFonts w:ascii="Copperplate" w:hAnsi="Copperplate"/>
          <w:b/>
        </w:rPr>
        <w:lastRenderedPageBreak/>
        <w:t>EXERCISE</w:t>
      </w:r>
      <w:r w:rsidRPr="006322BB">
        <w:rPr>
          <w:rFonts w:ascii="Garamond" w:hAnsi="Garamond"/>
          <w:b/>
        </w:rPr>
        <w:t xml:space="preserve">: </w:t>
      </w:r>
      <w:r w:rsidR="00DD6C22">
        <w:rPr>
          <w:rFonts w:ascii="Garamond" w:hAnsi="Garamond"/>
          <w:b/>
        </w:rPr>
        <w:t>“</w:t>
      </w:r>
      <w:r w:rsidRPr="006322BB">
        <w:rPr>
          <w:rFonts w:ascii="Garamond" w:hAnsi="Garamond"/>
          <w:b/>
        </w:rPr>
        <w:t>Confronting Change</w:t>
      </w:r>
      <w:r w:rsidR="00DD6C22">
        <w:rPr>
          <w:rFonts w:ascii="Garamond" w:hAnsi="Garamond"/>
          <w:b/>
        </w:rPr>
        <w:t>”</w:t>
      </w:r>
      <w:r w:rsidRPr="006322BB">
        <w:rPr>
          <w:rFonts w:ascii="Garamond" w:hAnsi="Garamond"/>
        </w:rPr>
        <w:t xml:space="preserve">.  Each group will </w:t>
      </w:r>
      <w:r w:rsidR="00DD6C22">
        <w:rPr>
          <w:rFonts w:ascii="Garamond" w:hAnsi="Garamond"/>
        </w:rPr>
        <w:t>engage questions in</w:t>
      </w:r>
      <w:r w:rsidRPr="006322BB">
        <w:rPr>
          <w:rFonts w:ascii="Garamond" w:hAnsi="Garamond"/>
        </w:rPr>
        <w:t xml:space="preserve"> one of</w:t>
      </w:r>
      <w:r w:rsidRPr="006322BB">
        <w:rPr>
          <w:sz w:val="26"/>
          <w:szCs w:val="26"/>
        </w:rPr>
        <w:t xml:space="preserve"> the following areas:</w:t>
      </w:r>
      <w:r>
        <w:rPr>
          <w:sz w:val="26"/>
          <w:szCs w:val="26"/>
        </w:rPr>
        <w:t xml:space="preserve"> </w:t>
      </w:r>
      <w:r w:rsidR="00903222">
        <w:rPr>
          <w:noProof/>
        </w:rPr>
        <w:drawing>
          <wp:inline distT="0" distB="0" distL="0" distR="0" wp14:anchorId="4AC85887" wp14:editId="4033C3E0">
            <wp:extent cx="6286500" cy="5137573"/>
            <wp:effectExtent l="0" t="0" r="0" b="63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AA04FFD" w14:textId="77777777" w:rsidR="00A333EF" w:rsidRDefault="00B52B2A" w:rsidP="00B52B2A">
      <w:pPr>
        <w:pStyle w:val="Footer"/>
        <w:jc w:val="center"/>
        <w:rPr>
          <w:rFonts w:ascii="Garamond" w:hAnsi="Garamond"/>
          <w:b/>
          <w:sz w:val="32"/>
          <w:szCs w:val="32"/>
        </w:rPr>
      </w:pPr>
      <w:r w:rsidRPr="006322BB">
        <w:rPr>
          <w:rFonts w:ascii="Garamond" w:hAnsi="Garamond"/>
          <w:b/>
          <w:sz w:val="32"/>
          <w:szCs w:val="32"/>
        </w:rPr>
        <w:t>What themes or ideas emerged in your conversations?</w:t>
      </w:r>
      <w:r w:rsidR="00A333EF">
        <w:rPr>
          <w:rFonts w:ascii="Garamond" w:hAnsi="Garamond"/>
          <w:b/>
          <w:sz w:val="32"/>
          <w:szCs w:val="32"/>
        </w:rPr>
        <w:t xml:space="preserve"> </w:t>
      </w:r>
    </w:p>
    <w:p w14:paraId="4F850EFB" w14:textId="77777777" w:rsidR="00BA57C9" w:rsidRDefault="002A2A64" w:rsidP="00BA57C9">
      <w:pPr>
        <w:pStyle w:val="Footer"/>
        <w:rPr>
          <w:rFonts w:ascii="Garamond" w:hAnsi="Garamond"/>
          <w:b/>
        </w:rPr>
      </w:pPr>
      <w:r>
        <w:rPr>
          <w:rFonts w:ascii="Garamond" w:hAnsi="Garamond"/>
          <w:b/>
        </w:rPr>
        <w:t xml:space="preserve">      </w:t>
      </w:r>
      <w:r w:rsidR="00A333EF" w:rsidRPr="00A333EF">
        <w:rPr>
          <w:rFonts w:ascii="Garamond" w:hAnsi="Garamond"/>
          <w:b/>
        </w:rPr>
        <w:t>R</w:t>
      </w:r>
      <w:r w:rsidR="00DD6C22" w:rsidRPr="00A333EF">
        <w:rPr>
          <w:rFonts w:ascii="Garamond" w:hAnsi="Garamond"/>
          <w:b/>
        </w:rPr>
        <w:t>ecord</w:t>
      </w:r>
      <w:r w:rsidR="00A333EF" w:rsidRPr="00A333EF">
        <w:rPr>
          <w:rFonts w:ascii="Garamond" w:hAnsi="Garamond"/>
          <w:b/>
        </w:rPr>
        <w:t xml:space="preserve"> or draw</w:t>
      </w:r>
      <w:r w:rsidR="00DD6C22" w:rsidRPr="00A333EF">
        <w:rPr>
          <w:rFonts w:ascii="Garamond" w:hAnsi="Garamond"/>
          <w:b/>
        </w:rPr>
        <w:t xml:space="preserve"> your ideas </w:t>
      </w:r>
      <w:r w:rsidR="00A333EF" w:rsidRPr="00A333EF">
        <w:rPr>
          <w:rFonts w:ascii="Garamond" w:hAnsi="Garamond"/>
          <w:b/>
        </w:rPr>
        <w:t>using</w:t>
      </w:r>
      <w:r w:rsidR="00DD6C22" w:rsidRPr="00A333EF">
        <w:rPr>
          <w:rFonts w:ascii="Garamond" w:hAnsi="Garamond"/>
          <w:b/>
        </w:rPr>
        <w:t xml:space="preserve"> the </w:t>
      </w:r>
      <w:r w:rsidR="00A333EF" w:rsidRPr="00A333EF">
        <w:rPr>
          <w:rFonts w:ascii="Garamond" w:hAnsi="Garamond"/>
          <w:b/>
        </w:rPr>
        <w:t xml:space="preserve">flip chart </w:t>
      </w:r>
      <w:r w:rsidR="00DD6C22" w:rsidRPr="00A333EF">
        <w:rPr>
          <w:rFonts w:ascii="Garamond" w:hAnsi="Garamond"/>
          <w:b/>
        </w:rPr>
        <w:t xml:space="preserve">paper </w:t>
      </w:r>
      <w:r w:rsidR="00A333EF" w:rsidRPr="00A333EF">
        <w:rPr>
          <w:rFonts w:ascii="Garamond" w:hAnsi="Garamond"/>
          <w:b/>
        </w:rPr>
        <w:t xml:space="preserve">and markers </w:t>
      </w:r>
      <w:r w:rsidR="00DD6C22" w:rsidRPr="00A333EF">
        <w:rPr>
          <w:rFonts w:ascii="Garamond" w:hAnsi="Garamond"/>
          <w:b/>
        </w:rPr>
        <w:t>provided</w:t>
      </w:r>
      <w:r w:rsidR="00A333EF" w:rsidRPr="00A333EF">
        <w:rPr>
          <w:rFonts w:ascii="Garamond" w:hAnsi="Garamond"/>
          <w:b/>
        </w:rPr>
        <w:t>.</w:t>
      </w:r>
    </w:p>
    <w:p w14:paraId="05384C5A" w14:textId="77777777" w:rsidR="004F6DF8" w:rsidRDefault="002A2A64" w:rsidP="00BA57C9">
      <w:pPr>
        <w:pStyle w:val="Footer"/>
        <w:rPr>
          <w:rFonts w:ascii="Garamond" w:hAnsi="Garamond"/>
          <w:sz w:val="24"/>
          <w:szCs w:val="24"/>
        </w:rPr>
      </w:pPr>
      <w:r>
        <w:rPr>
          <w:rFonts w:ascii="Garamond" w:hAnsi="Garamond" w:cs="Times New Roman"/>
          <w:sz w:val="24"/>
          <w:szCs w:val="24"/>
        </w:rPr>
        <w:t>W</w:t>
      </w:r>
      <w:r w:rsidRPr="00DD6C22">
        <w:rPr>
          <w:rFonts w:ascii="Garamond" w:hAnsi="Garamond"/>
          <w:sz w:val="24"/>
          <w:szCs w:val="24"/>
        </w:rPr>
        <w:t xml:space="preserve">ondering about the applications </w:t>
      </w:r>
      <w:r>
        <w:rPr>
          <w:rFonts w:ascii="Garamond" w:hAnsi="Garamond"/>
          <w:sz w:val="24"/>
          <w:szCs w:val="24"/>
        </w:rPr>
        <w:t xml:space="preserve">of creative and adaptive action? </w:t>
      </w:r>
      <w:r w:rsidR="007F4E31">
        <w:rPr>
          <w:rFonts w:ascii="Garamond" w:hAnsi="Garamond"/>
          <w:sz w:val="24"/>
          <w:szCs w:val="24"/>
        </w:rPr>
        <w:t>Double c</w:t>
      </w:r>
      <w:r w:rsidRPr="00DD6C22">
        <w:rPr>
          <w:rFonts w:ascii="Garamond" w:hAnsi="Garamond"/>
          <w:sz w:val="24"/>
          <w:szCs w:val="24"/>
        </w:rPr>
        <w:t>lick the video</w:t>
      </w:r>
      <w:r w:rsidR="007F4E31">
        <w:rPr>
          <w:rFonts w:ascii="Garamond" w:hAnsi="Garamond"/>
          <w:sz w:val="24"/>
          <w:szCs w:val="24"/>
        </w:rPr>
        <w:t xml:space="preserve"> below</w:t>
      </w:r>
      <w:r w:rsidRPr="00DD6C22">
        <w:rPr>
          <w:rFonts w:ascii="Garamond" w:hAnsi="Garamond"/>
          <w:sz w:val="24"/>
          <w:szCs w:val="24"/>
        </w:rPr>
        <w:t xml:space="preserve">, </w:t>
      </w:r>
      <w:r w:rsidRPr="00DD6C22">
        <w:rPr>
          <w:rFonts w:ascii="Garamond" w:hAnsi="Garamond"/>
          <w:i/>
          <w:sz w:val="24"/>
          <w:szCs w:val="24"/>
        </w:rPr>
        <w:t>Why It’s Important to Marry a Good Speller</w:t>
      </w:r>
      <w:r w:rsidRPr="00DD6C22">
        <w:rPr>
          <w:rFonts w:ascii="Garamond" w:hAnsi="Garamond"/>
          <w:sz w:val="24"/>
          <w:szCs w:val="24"/>
        </w:rPr>
        <w:t xml:space="preserve"> (right click to select full screen, esc to exit full screen). </w:t>
      </w:r>
    </w:p>
    <w:p w14:paraId="335A0D6B" w14:textId="77777777" w:rsidR="004F6DF8" w:rsidRDefault="004F6DF8" w:rsidP="00BA57C9">
      <w:pPr>
        <w:pStyle w:val="Footer"/>
        <w:rPr>
          <w:rFonts w:ascii="Garamond" w:hAnsi="Garamond"/>
          <w:sz w:val="24"/>
          <w:szCs w:val="24"/>
        </w:rPr>
      </w:pPr>
    </w:p>
    <w:p w14:paraId="6635B1D7" w14:textId="7CEF2295" w:rsidR="00BA57C9" w:rsidRDefault="004F6DF8" w:rsidP="004F6DF8">
      <w:pPr>
        <w:pStyle w:val="Footer"/>
        <w:jc w:val="center"/>
        <w:rPr>
          <w:rFonts w:ascii="Garamond" w:hAnsi="Garamond"/>
          <w:b/>
          <w:sz w:val="24"/>
          <w:szCs w:val="24"/>
        </w:rPr>
      </w:pPr>
      <w:r>
        <w:object w:dxaOrig="4320" w:dyaOrig="3225" w14:anchorId="56BE5F84">
          <v:shape id="_x0000_i1025" type="#_x0000_t75" style="width:196.5pt;height:147pt" o:ole="">
            <v:imagedata r:id="rId18" o:title=""/>
          </v:shape>
          <o:OLEObject Type="Embed" ProgID="ShockwaveFlash.ShockwaveFlash.19" ShapeID="_x0000_i1025" DrawAspect="Content" ObjectID="_1508137173" r:id="rId19">
            <o:FieldCodes>\s</o:FieldCodes>
          </o:OLEObject>
        </w:object>
      </w:r>
    </w:p>
    <w:p w14:paraId="62A81240" w14:textId="77777777" w:rsidR="00BA57C9" w:rsidRDefault="00BA57C9">
      <w:pPr>
        <w:rPr>
          <w:rFonts w:ascii="Garamond" w:hAnsi="Garamond"/>
          <w:b/>
          <w:sz w:val="24"/>
          <w:szCs w:val="24"/>
        </w:rPr>
      </w:pPr>
      <w:r>
        <w:rPr>
          <w:rFonts w:ascii="Garamond" w:hAnsi="Garamond"/>
          <w:b/>
          <w:sz w:val="24"/>
          <w:szCs w:val="24"/>
        </w:rPr>
        <w:br w:type="page"/>
      </w:r>
    </w:p>
    <w:p w14:paraId="2BAE1C73" w14:textId="1EFEA8E7" w:rsidR="00E33C82" w:rsidRDefault="00E33C82" w:rsidP="00E33C82">
      <w:pPr>
        <w:spacing w:before="100" w:beforeAutospacing="1" w:after="100" w:afterAutospacing="1"/>
        <w:jc w:val="center"/>
        <w:outlineLvl w:val="1"/>
        <w:rPr>
          <w:rFonts w:cs="Times New Roman"/>
          <w:b/>
          <w:sz w:val="32"/>
          <w:szCs w:val="32"/>
        </w:rPr>
      </w:pPr>
      <w:r w:rsidRPr="006322BB">
        <w:rPr>
          <w:rFonts w:ascii="Copperplate" w:hAnsi="Copperplate" w:cs="Times New Roman"/>
          <w:b/>
          <w:sz w:val="32"/>
          <w:szCs w:val="32"/>
        </w:rPr>
        <w:lastRenderedPageBreak/>
        <w:t xml:space="preserve">A Congregational </w:t>
      </w:r>
      <w:r w:rsidR="000432E8" w:rsidRPr="006322BB">
        <w:rPr>
          <w:rFonts w:ascii="Copperplate" w:hAnsi="Copperplate" w:cs="Times New Roman"/>
          <w:b/>
          <w:sz w:val="32"/>
          <w:szCs w:val="32"/>
        </w:rPr>
        <w:t>Development</w:t>
      </w:r>
      <w:r w:rsidRPr="006322BB">
        <w:rPr>
          <w:rFonts w:ascii="Copperplate" w:hAnsi="Copperplate" w:cs="Times New Roman"/>
          <w:b/>
          <w:sz w:val="32"/>
          <w:szCs w:val="32"/>
        </w:rPr>
        <w:t xml:space="preserve"> Game</w:t>
      </w:r>
      <w:r>
        <w:rPr>
          <w:rStyle w:val="FootnoteReference"/>
          <w:rFonts w:cs="Times New Roman"/>
          <w:b/>
          <w:sz w:val="32"/>
          <w:szCs w:val="32"/>
        </w:rPr>
        <w:footnoteReference w:id="7"/>
      </w:r>
    </w:p>
    <w:p w14:paraId="51862B83" w14:textId="77777777" w:rsidR="00E33C82" w:rsidRPr="006322BB" w:rsidRDefault="00E33C82" w:rsidP="00E33C82">
      <w:pPr>
        <w:rPr>
          <w:rFonts w:ascii="Garamond" w:hAnsi="Garamond" w:cs="Times New Roman"/>
          <w:sz w:val="24"/>
          <w:szCs w:val="24"/>
        </w:rPr>
      </w:pPr>
      <w:r w:rsidRPr="006322BB">
        <w:rPr>
          <w:rFonts w:ascii="Garamond" w:eastAsia="Times New Roman" w:hAnsi="Garamond" w:cs="Times New Roman"/>
          <w:sz w:val="24"/>
          <w:szCs w:val="24"/>
        </w:rPr>
        <w:t xml:space="preserve">Organizational culture is made up of the collective attitudes, beliefs, and behaviors of members. </w:t>
      </w:r>
      <w:r w:rsidRPr="006322BB">
        <w:rPr>
          <w:rFonts w:ascii="Garamond" w:hAnsi="Garamond" w:cs="Times New Roman"/>
          <w:sz w:val="24"/>
          <w:szCs w:val="24"/>
        </w:rPr>
        <w:t xml:space="preserve">They are typically resistant to change, partly because the culture was formed at a time of stability in the organization, and change is presumed to be synonymous with instability.     </w:t>
      </w:r>
    </w:p>
    <w:p w14:paraId="23402239" w14:textId="77777777" w:rsidR="00E33C82" w:rsidRPr="006322BB" w:rsidRDefault="00E33C82" w:rsidP="00E33C82">
      <w:pPr>
        <w:rPr>
          <w:rFonts w:ascii="Garamond" w:hAnsi="Garamond" w:cs="Times New Roman"/>
          <w:sz w:val="24"/>
          <w:szCs w:val="24"/>
        </w:rPr>
      </w:pPr>
    </w:p>
    <w:p w14:paraId="6E6DB22E" w14:textId="335B14D7" w:rsidR="00E33C82" w:rsidRPr="006322BB" w:rsidRDefault="00E33C82" w:rsidP="00E33C82">
      <w:pPr>
        <w:rPr>
          <w:rFonts w:ascii="Garamond" w:hAnsi="Garamond" w:cs="Times New Roman"/>
          <w:sz w:val="24"/>
          <w:szCs w:val="24"/>
        </w:rPr>
      </w:pPr>
      <w:r w:rsidRPr="006322BB">
        <w:rPr>
          <w:rFonts w:ascii="Garamond" w:hAnsi="Garamond" w:cs="Times New Roman"/>
          <w:sz w:val="24"/>
          <w:szCs w:val="24"/>
        </w:rPr>
        <w:t>Several have proposed types of organization</w:t>
      </w:r>
      <w:r w:rsidR="00A333EF">
        <w:rPr>
          <w:rFonts w:ascii="Garamond" w:hAnsi="Garamond" w:cs="Times New Roman"/>
          <w:sz w:val="24"/>
          <w:szCs w:val="24"/>
        </w:rPr>
        <w:t>al culture. Some of these are available at</w:t>
      </w:r>
      <w:r w:rsidRPr="006322BB">
        <w:rPr>
          <w:rFonts w:ascii="Garamond" w:hAnsi="Garamond" w:cs="Times New Roman"/>
          <w:sz w:val="24"/>
          <w:szCs w:val="24"/>
        </w:rPr>
        <w:t xml:space="preserve"> the </w:t>
      </w:r>
      <w:r w:rsidR="00A333EF">
        <w:rPr>
          <w:rFonts w:ascii="Garamond" w:hAnsi="Garamond" w:cs="Times New Roman"/>
          <w:sz w:val="24"/>
          <w:szCs w:val="24"/>
        </w:rPr>
        <w:t>web</w:t>
      </w:r>
      <w:r w:rsidR="006322BB">
        <w:rPr>
          <w:rFonts w:ascii="Garamond" w:hAnsi="Garamond" w:cs="Times New Roman"/>
          <w:sz w:val="24"/>
          <w:szCs w:val="24"/>
        </w:rPr>
        <w:t>site</w:t>
      </w:r>
      <w:r w:rsidRPr="006322BB">
        <w:rPr>
          <w:rFonts w:ascii="Garamond" w:hAnsi="Garamond" w:cs="Times New Roman"/>
          <w:sz w:val="24"/>
          <w:szCs w:val="24"/>
        </w:rPr>
        <w:t xml:space="preserve">. </w:t>
      </w:r>
      <w:r w:rsidR="00A333EF">
        <w:rPr>
          <w:rFonts w:ascii="Garamond" w:hAnsi="Garamond" w:cs="Times New Roman"/>
          <w:sz w:val="24"/>
          <w:szCs w:val="24"/>
        </w:rPr>
        <w:t>(</w:t>
      </w:r>
      <w:r w:rsidRPr="006322BB">
        <w:rPr>
          <w:rFonts w:ascii="Garamond" w:hAnsi="Garamond" w:cs="Times New Roman"/>
          <w:sz w:val="24"/>
          <w:szCs w:val="24"/>
        </w:rPr>
        <w:t>I have chosen organizational specialists who have a positive reputation but they are by no means alone in describing organizational cultures.</w:t>
      </w:r>
      <w:r w:rsidR="00A333EF">
        <w:rPr>
          <w:rFonts w:ascii="Garamond" w:hAnsi="Garamond" w:cs="Times New Roman"/>
          <w:sz w:val="24"/>
          <w:szCs w:val="24"/>
        </w:rPr>
        <w:t>)</w:t>
      </w:r>
      <w:r w:rsidRPr="006322BB">
        <w:rPr>
          <w:rFonts w:ascii="Garamond" w:hAnsi="Garamond" w:cs="Times New Roman"/>
          <w:sz w:val="24"/>
          <w:szCs w:val="24"/>
        </w:rPr>
        <w:t xml:space="preserve"> </w:t>
      </w:r>
      <w:r w:rsidR="00A333EF">
        <w:rPr>
          <w:rFonts w:ascii="Garamond" w:hAnsi="Garamond" w:cs="Times New Roman"/>
          <w:sz w:val="24"/>
          <w:szCs w:val="24"/>
        </w:rPr>
        <w:t xml:space="preserve">For one part of the game, participants </w:t>
      </w:r>
      <w:r w:rsidR="00BF13B1">
        <w:rPr>
          <w:rFonts w:ascii="Garamond" w:hAnsi="Garamond" w:cs="Times New Roman"/>
          <w:sz w:val="24"/>
          <w:szCs w:val="24"/>
        </w:rPr>
        <w:t xml:space="preserve">will “play out” </w:t>
      </w:r>
      <w:r w:rsidR="00A333EF">
        <w:rPr>
          <w:rFonts w:ascii="Garamond" w:hAnsi="Garamond" w:cs="Times New Roman"/>
          <w:sz w:val="24"/>
          <w:szCs w:val="24"/>
        </w:rPr>
        <w:t xml:space="preserve">behaviors </w:t>
      </w:r>
      <w:r w:rsidR="00BF13B1">
        <w:rPr>
          <w:rFonts w:ascii="Garamond" w:hAnsi="Garamond" w:cs="Times New Roman"/>
          <w:sz w:val="24"/>
          <w:szCs w:val="24"/>
        </w:rPr>
        <w:t xml:space="preserve">as if they were part of a uniform or </w:t>
      </w:r>
      <w:r w:rsidR="00A333EF">
        <w:rPr>
          <w:rFonts w:ascii="Garamond" w:hAnsi="Garamond" w:cs="Times New Roman"/>
          <w:sz w:val="24"/>
          <w:szCs w:val="24"/>
        </w:rPr>
        <w:t>monolithic</w:t>
      </w:r>
      <w:r w:rsidR="00BF13B1">
        <w:rPr>
          <w:rFonts w:ascii="Garamond" w:hAnsi="Garamond" w:cs="Times New Roman"/>
          <w:sz w:val="24"/>
          <w:szCs w:val="24"/>
        </w:rPr>
        <w:t xml:space="preserve"> organizational culture</w:t>
      </w:r>
      <w:r w:rsidR="00A333EF">
        <w:rPr>
          <w:rFonts w:ascii="Garamond" w:hAnsi="Garamond" w:cs="Times New Roman"/>
          <w:sz w:val="24"/>
          <w:szCs w:val="24"/>
        </w:rPr>
        <w:t xml:space="preserve">. However, </w:t>
      </w:r>
      <w:r w:rsidR="00BF13B1">
        <w:rPr>
          <w:rFonts w:ascii="Garamond" w:hAnsi="Garamond" w:cs="Times New Roman"/>
          <w:sz w:val="24"/>
          <w:szCs w:val="24"/>
        </w:rPr>
        <w:t>i</w:t>
      </w:r>
      <w:r w:rsidRPr="006322BB">
        <w:rPr>
          <w:rFonts w:ascii="Garamond" w:hAnsi="Garamond" w:cs="Times New Roman"/>
          <w:sz w:val="24"/>
          <w:szCs w:val="24"/>
        </w:rPr>
        <w:t xml:space="preserve">n reality, most organizations are comprised of a diverse mix of people who consciously or unconsciously support a variety of organizational types. The task of leadership is to understand and navigate </w:t>
      </w:r>
      <w:r w:rsidR="00A333EF">
        <w:rPr>
          <w:rFonts w:ascii="Garamond" w:hAnsi="Garamond" w:cs="Times New Roman"/>
          <w:sz w:val="24"/>
          <w:szCs w:val="24"/>
        </w:rPr>
        <w:t>that variety</w:t>
      </w:r>
      <w:r w:rsidRPr="006322BB">
        <w:rPr>
          <w:rFonts w:ascii="Garamond" w:hAnsi="Garamond" w:cs="Times New Roman"/>
          <w:sz w:val="24"/>
          <w:szCs w:val="24"/>
        </w:rPr>
        <w:t>.</w:t>
      </w:r>
    </w:p>
    <w:p w14:paraId="015987E0" w14:textId="77777777" w:rsidR="00E33C82" w:rsidRPr="006322BB" w:rsidRDefault="00E33C82" w:rsidP="00E33C82">
      <w:pPr>
        <w:ind w:firstLine="720"/>
        <w:rPr>
          <w:rFonts w:ascii="Garamond" w:hAnsi="Garamond" w:cs="Times New Roman"/>
          <w:sz w:val="24"/>
          <w:szCs w:val="24"/>
        </w:rPr>
      </w:pPr>
    </w:p>
    <w:p w14:paraId="62BE44E9" w14:textId="65975FED" w:rsidR="00E33C82" w:rsidRPr="006322BB" w:rsidRDefault="00E33C82" w:rsidP="00E33C82">
      <w:pPr>
        <w:rPr>
          <w:rFonts w:ascii="Garamond" w:hAnsi="Garamond" w:cs="Times New Roman"/>
          <w:sz w:val="24"/>
          <w:szCs w:val="24"/>
        </w:rPr>
      </w:pPr>
      <w:r w:rsidRPr="006322BB">
        <w:rPr>
          <w:rFonts w:ascii="Garamond" w:hAnsi="Garamond" w:cs="Times New Roman"/>
          <w:sz w:val="24"/>
          <w:szCs w:val="24"/>
        </w:rPr>
        <w:t>For purposes of this game, I have drawn on a description of six cultures common to the academy. It seemed to me that these cultures were adaptable to a congregational environmen</w:t>
      </w:r>
      <w:r w:rsidR="006322BB">
        <w:rPr>
          <w:rFonts w:ascii="Garamond" w:hAnsi="Garamond" w:cs="Times New Roman"/>
          <w:sz w:val="24"/>
          <w:szCs w:val="24"/>
        </w:rPr>
        <w:t>t. Three of the six cultures will be used for the game</w:t>
      </w:r>
      <w:r w:rsidRPr="006322BB">
        <w:rPr>
          <w:rFonts w:ascii="Garamond" w:hAnsi="Garamond" w:cs="Times New Roman"/>
          <w:sz w:val="24"/>
          <w:szCs w:val="24"/>
        </w:rPr>
        <w:t xml:space="preserve">—those that seem most suited to the church.  </w:t>
      </w:r>
    </w:p>
    <w:p w14:paraId="77F2204F" w14:textId="77777777" w:rsidR="00877C68" w:rsidRPr="006322BB" w:rsidRDefault="00877C68" w:rsidP="00E33C82">
      <w:pPr>
        <w:rPr>
          <w:rFonts w:ascii="Garamond" w:hAnsi="Garamond" w:cs="Times New Roman"/>
          <w:b/>
          <w:sz w:val="24"/>
          <w:szCs w:val="24"/>
        </w:rPr>
      </w:pPr>
    </w:p>
    <w:p w14:paraId="4FB2D877" w14:textId="77777777" w:rsidR="00E33C82" w:rsidRPr="00A333EF" w:rsidRDefault="00E33C82" w:rsidP="00E33C82">
      <w:pPr>
        <w:rPr>
          <w:rFonts w:ascii="Copperplate" w:hAnsi="Copperplate" w:cs="Times New Roman"/>
          <w:b/>
          <w:sz w:val="24"/>
          <w:szCs w:val="24"/>
        </w:rPr>
      </w:pPr>
      <w:r w:rsidRPr="00A333EF">
        <w:rPr>
          <w:rFonts w:ascii="Copperplate" w:hAnsi="Copperplate" w:cs="Times New Roman"/>
          <w:b/>
          <w:sz w:val="24"/>
          <w:szCs w:val="24"/>
        </w:rPr>
        <w:t>Overview</w:t>
      </w:r>
    </w:p>
    <w:p w14:paraId="1B272978" w14:textId="7636963D" w:rsidR="00E33C82" w:rsidRPr="006322BB" w:rsidRDefault="00E33C82" w:rsidP="00E33C82">
      <w:pPr>
        <w:rPr>
          <w:rFonts w:ascii="Garamond" w:hAnsi="Garamond" w:cs="Times New Roman"/>
          <w:sz w:val="24"/>
          <w:szCs w:val="24"/>
        </w:rPr>
      </w:pPr>
      <w:r w:rsidRPr="006322BB">
        <w:rPr>
          <w:rFonts w:ascii="Garamond" w:hAnsi="Garamond" w:cs="Times New Roman"/>
          <w:sz w:val="24"/>
          <w:szCs w:val="24"/>
        </w:rPr>
        <w:t xml:space="preserve">Congregational </w:t>
      </w:r>
      <w:r w:rsidR="000432E8" w:rsidRPr="006322BB">
        <w:rPr>
          <w:rFonts w:ascii="Garamond" w:hAnsi="Garamond" w:cs="Times New Roman"/>
          <w:sz w:val="24"/>
          <w:szCs w:val="24"/>
        </w:rPr>
        <w:t>health</w:t>
      </w:r>
      <w:r w:rsidRPr="006322BB">
        <w:rPr>
          <w:rFonts w:ascii="Garamond" w:hAnsi="Garamond" w:cs="Times New Roman"/>
          <w:sz w:val="24"/>
          <w:szCs w:val="24"/>
        </w:rPr>
        <w:t xml:space="preserve"> is seen in two areas: </w:t>
      </w:r>
      <w:r w:rsidR="00A333EF">
        <w:rPr>
          <w:rFonts w:ascii="Garamond" w:hAnsi="Garamond" w:cs="Times New Roman"/>
          <w:sz w:val="24"/>
          <w:szCs w:val="24"/>
        </w:rPr>
        <w:t>(1) I</w:t>
      </w:r>
      <w:r w:rsidRPr="006322BB">
        <w:rPr>
          <w:rFonts w:ascii="Garamond" w:hAnsi="Garamond" w:cs="Times New Roman"/>
          <w:sz w:val="24"/>
          <w:szCs w:val="24"/>
        </w:rPr>
        <w:t xml:space="preserve">ncreasing institutional health (transparent communication, trust in decision-making, respect for others’ perspectives, redemptive conflict resolution, dialogue that </w:t>
      </w:r>
      <w:r w:rsidR="00A333EF">
        <w:rPr>
          <w:rFonts w:ascii="Garamond" w:hAnsi="Garamond" w:cs="Times New Roman"/>
          <w:sz w:val="24"/>
          <w:szCs w:val="24"/>
        </w:rPr>
        <w:t xml:space="preserve">is more than just talk, </w:t>
      </w:r>
      <w:r w:rsidRPr="006322BB">
        <w:rPr>
          <w:rFonts w:ascii="Garamond" w:hAnsi="Garamond" w:cs="Times New Roman"/>
          <w:sz w:val="24"/>
          <w:szCs w:val="24"/>
        </w:rPr>
        <w:t>leaders</w:t>
      </w:r>
      <w:r w:rsidR="00A333EF">
        <w:rPr>
          <w:rFonts w:ascii="Garamond" w:hAnsi="Garamond" w:cs="Times New Roman"/>
          <w:sz w:val="24"/>
          <w:szCs w:val="24"/>
        </w:rPr>
        <w:t xml:space="preserve"> who serve</w:t>
      </w:r>
      <w:r w:rsidRPr="006322BB">
        <w:rPr>
          <w:rFonts w:ascii="Garamond" w:hAnsi="Garamond" w:cs="Times New Roman"/>
          <w:sz w:val="24"/>
          <w:szCs w:val="24"/>
        </w:rPr>
        <w:t>, and so on)</w:t>
      </w:r>
      <w:r w:rsidR="00A333EF">
        <w:rPr>
          <w:rFonts w:ascii="Garamond" w:hAnsi="Garamond" w:cs="Times New Roman"/>
          <w:sz w:val="24"/>
          <w:szCs w:val="24"/>
        </w:rPr>
        <w:t>;</w:t>
      </w:r>
      <w:r w:rsidRPr="006322BB">
        <w:rPr>
          <w:rFonts w:ascii="Garamond" w:hAnsi="Garamond" w:cs="Times New Roman"/>
          <w:sz w:val="24"/>
          <w:szCs w:val="24"/>
        </w:rPr>
        <w:t xml:space="preserve"> and </w:t>
      </w:r>
      <w:r w:rsidR="00A333EF">
        <w:rPr>
          <w:rFonts w:ascii="Garamond" w:hAnsi="Garamond" w:cs="Times New Roman"/>
          <w:sz w:val="24"/>
          <w:szCs w:val="24"/>
        </w:rPr>
        <w:t>(2) I</w:t>
      </w:r>
      <w:r w:rsidRPr="006322BB">
        <w:rPr>
          <w:rFonts w:ascii="Garamond" w:hAnsi="Garamond" w:cs="Times New Roman"/>
          <w:sz w:val="24"/>
          <w:szCs w:val="24"/>
        </w:rPr>
        <w:t xml:space="preserve">ncreasing spiritual maturity (corporate worship pleasing </w:t>
      </w:r>
      <w:r w:rsidRPr="006322BB">
        <w:rPr>
          <w:rFonts w:ascii="Garamond" w:hAnsi="Garamond" w:cs="Times New Roman"/>
          <w:i/>
          <w:sz w:val="24"/>
          <w:szCs w:val="24"/>
        </w:rPr>
        <w:t>to God</w:t>
      </w:r>
      <w:r w:rsidRPr="006322BB">
        <w:rPr>
          <w:rFonts w:ascii="Garamond" w:hAnsi="Garamond" w:cs="Times New Roman"/>
          <w:sz w:val="24"/>
          <w:szCs w:val="24"/>
        </w:rPr>
        <w:t xml:space="preserve">, corporate prayer that is more than just </w:t>
      </w:r>
      <w:r w:rsidR="00A333EF">
        <w:rPr>
          <w:rFonts w:ascii="Garamond" w:hAnsi="Garamond" w:cs="Times New Roman"/>
          <w:sz w:val="24"/>
          <w:szCs w:val="24"/>
        </w:rPr>
        <w:t>praying through a list</w:t>
      </w:r>
      <w:r w:rsidRPr="006322BB">
        <w:rPr>
          <w:rFonts w:ascii="Garamond" w:hAnsi="Garamond" w:cs="Times New Roman"/>
          <w:sz w:val="24"/>
          <w:szCs w:val="24"/>
        </w:rPr>
        <w:t xml:space="preserve">, practicing the character that is mandated of the people of God, learning the Word, seeking God’s mind, </w:t>
      </w:r>
      <w:r w:rsidR="00A333EF">
        <w:rPr>
          <w:rFonts w:ascii="Garamond" w:hAnsi="Garamond" w:cs="Times New Roman"/>
          <w:sz w:val="24"/>
          <w:szCs w:val="24"/>
        </w:rPr>
        <w:t xml:space="preserve">pursuing </w:t>
      </w:r>
      <w:r w:rsidRPr="006322BB">
        <w:rPr>
          <w:rFonts w:ascii="Garamond" w:hAnsi="Garamond" w:cs="Times New Roman"/>
          <w:sz w:val="24"/>
          <w:szCs w:val="24"/>
        </w:rPr>
        <w:t>justice to the neighbor, and so on).</w:t>
      </w:r>
    </w:p>
    <w:p w14:paraId="0DCA22CC" w14:textId="77777777" w:rsidR="002C72FA" w:rsidRPr="006322BB" w:rsidRDefault="002C72FA" w:rsidP="00E33C82">
      <w:pPr>
        <w:rPr>
          <w:rFonts w:ascii="Garamond" w:hAnsi="Garamond" w:cs="Times New Roman"/>
          <w:sz w:val="24"/>
          <w:szCs w:val="24"/>
        </w:rPr>
      </w:pPr>
    </w:p>
    <w:p w14:paraId="58A5C082" w14:textId="7F052E69" w:rsidR="00E33C82" w:rsidRPr="006322BB" w:rsidRDefault="00E33C82" w:rsidP="00E33C82">
      <w:pPr>
        <w:rPr>
          <w:rFonts w:ascii="Garamond" w:hAnsi="Garamond" w:cs="Times New Roman"/>
          <w:sz w:val="24"/>
          <w:szCs w:val="24"/>
        </w:rPr>
      </w:pPr>
      <w:r w:rsidRPr="006322BB">
        <w:rPr>
          <w:rFonts w:ascii="Garamond" w:hAnsi="Garamond" w:cs="Times New Roman"/>
          <w:sz w:val="24"/>
          <w:szCs w:val="24"/>
        </w:rPr>
        <w:t>Growth as an institution and as the people of God</w:t>
      </w:r>
      <w:r w:rsidR="00A333EF">
        <w:rPr>
          <w:rFonts w:ascii="Garamond" w:hAnsi="Garamond" w:cs="Times New Roman"/>
          <w:sz w:val="24"/>
          <w:szCs w:val="24"/>
        </w:rPr>
        <w:t xml:space="preserve">—the Body of Christ—does </w:t>
      </w:r>
      <w:r w:rsidRPr="006322BB">
        <w:rPr>
          <w:rFonts w:ascii="Garamond" w:hAnsi="Garamond" w:cs="Times New Roman"/>
          <w:sz w:val="24"/>
          <w:szCs w:val="24"/>
        </w:rPr>
        <w:t>not proceed in the same way in all situations. All organizations, including churches, possess a certain character or “culture”. In the real world, this character is a complex mix of factors—age, gender, attitudes, perceptions, cultural background</w:t>
      </w:r>
      <w:r w:rsidR="00A333EF">
        <w:rPr>
          <w:rFonts w:ascii="Garamond" w:hAnsi="Garamond" w:cs="Times New Roman"/>
          <w:sz w:val="24"/>
          <w:szCs w:val="24"/>
        </w:rPr>
        <w:t xml:space="preserve"> or ethnicity</w:t>
      </w:r>
      <w:r w:rsidRPr="006322BB">
        <w:rPr>
          <w:rFonts w:ascii="Garamond" w:hAnsi="Garamond" w:cs="Times New Roman"/>
          <w:sz w:val="24"/>
          <w:szCs w:val="24"/>
        </w:rPr>
        <w:t xml:space="preserve">, prior church experience, location, and so on.     </w:t>
      </w:r>
    </w:p>
    <w:p w14:paraId="69D71570" w14:textId="77777777" w:rsidR="00E33C82" w:rsidRPr="006322BB" w:rsidRDefault="00E33C82" w:rsidP="00E33C82">
      <w:pPr>
        <w:rPr>
          <w:rFonts w:ascii="Garamond" w:hAnsi="Garamond" w:cs="Times New Roman"/>
          <w:sz w:val="24"/>
          <w:szCs w:val="24"/>
        </w:rPr>
      </w:pPr>
    </w:p>
    <w:p w14:paraId="29567E19" w14:textId="094C0064" w:rsidR="00E33C82" w:rsidRPr="006322BB" w:rsidRDefault="00A333EF" w:rsidP="00E33C82">
      <w:pPr>
        <w:rPr>
          <w:rFonts w:ascii="Garamond" w:hAnsi="Garamond" w:cs="Times New Roman"/>
          <w:sz w:val="24"/>
          <w:szCs w:val="24"/>
        </w:rPr>
      </w:pPr>
      <w:r w:rsidRPr="006322BB">
        <w:rPr>
          <w:rFonts w:ascii="Garamond" w:hAnsi="Garamond" w:cs="Times New Roman"/>
          <w:sz w:val="24"/>
          <w:szCs w:val="24"/>
        </w:rPr>
        <w:t xml:space="preserve">The intent of the </w:t>
      </w:r>
      <w:r>
        <w:rPr>
          <w:rFonts w:ascii="Garamond" w:hAnsi="Garamond" w:cs="Times New Roman"/>
          <w:sz w:val="24"/>
          <w:szCs w:val="24"/>
        </w:rPr>
        <w:t>c</w:t>
      </w:r>
      <w:r w:rsidR="00E33C82" w:rsidRPr="006322BB">
        <w:rPr>
          <w:rFonts w:ascii="Garamond" w:hAnsi="Garamond" w:cs="Times New Roman"/>
          <w:sz w:val="24"/>
          <w:szCs w:val="24"/>
        </w:rPr>
        <w:t xml:space="preserve">ongregational </w:t>
      </w:r>
      <w:r>
        <w:rPr>
          <w:rFonts w:ascii="Garamond" w:hAnsi="Garamond" w:cs="Times New Roman"/>
          <w:sz w:val="24"/>
          <w:szCs w:val="24"/>
        </w:rPr>
        <w:t>d</w:t>
      </w:r>
      <w:r w:rsidR="000432E8" w:rsidRPr="006322BB">
        <w:rPr>
          <w:rFonts w:ascii="Garamond" w:hAnsi="Garamond" w:cs="Times New Roman"/>
          <w:sz w:val="24"/>
          <w:szCs w:val="24"/>
        </w:rPr>
        <w:t>evelopment</w:t>
      </w:r>
      <w:r>
        <w:rPr>
          <w:rFonts w:ascii="Garamond" w:hAnsi="Garamond" w:cs="Times New Roman"/>
          <w:sz w:val="24"/>
          <w:szCs w:val="24"/>
        </w:rPr>
        <w:t xml:space="preserve"> s</w:t>
      </w:r>
      <w:r w:rsidR="006322BB">
        <w:rPr>
          <w:rFonts w:ascii="Garamond" w:hAnsi="Garamond" w:cs="Times New Roman"/>
          <w:sz w:val="24"/>
          <w:szCs w:val="24"/>
        </w:rPr>
        <w:t>imulation</w:t>
      </w:r>
      <w:r w:rsidR="006322BB" w:rsidRPr="006322BB">
        <w:rPr>
          <w:rFonts w:ascii="Garamond" w:hAnsi="Garamond" w:cs="Times New Roman"/>
          <w:sz w:val="24"/>
          <w:szCs w:val="24"/>
        </w:rPr>
        <w:t xml:space="preserve"> is to experience difference and discern what is required to deal with it. </w:t>
      </w:r>
      <w:r w:rsidR="00E33C82" w:rsidRPr="006322BB">
        <w:rPr>
          <w:rFonts w:ascii="Garamond" w:hAnsi="Garamond" w:cs="Times New Roman"/>
          <w:sz w:val="24"/>
          <w:szCs w:val="24"/>
        </w:rPr>
        <w:t xml:space="preserve">Each group will review the </w:t>
      </w:r>
      <w:r>
        <w:rPr>
          <w:rFonts w:ascii="Garamond" w:hAnsi="Garamond" w:cs="Times New Roman"/>
          <w:sz w:val="24"/>
          <w:szCs w:val="24"/>
        </w:rPr>
        <w:t>assigned description of</w:t>
      </w:r>
      <w:r w:rsidR="006322BB">
        <w:rPr>
          <w:rFonts w:ascii="Garamond" w:hAnsi="Garamond" w:cs="Times New Roman"/>
          <w:sz w:val="24"/>
          <w:szCs w:val="24"/>
        </w:rPr>
        <w:t xml:space="preserve"> the</w:t>
      </w:r>
      <w:r w:rsidR="00E33C82" w:rsidRPr="006322BB">
        <w:rPr>
          <w:rFonts w:ascii="Garamond" w:hAnsi="Garamond" w:cs="Times New Roman"/>
          <w:sz w:val="24"/>
          <w:szCs w:val="24"/>
        </w:rPr>
        <w:t>ir congregation’s character or “culture”.</w:t>
      </w:r>
      <w:r w:rsidR="006322BB">
        <w:rPr>
          <w:rFonts w:ascii="Garamond" w:hAnsi="Garamond" w:cs="Times New Roman"/>
          <w:sz w:val="24"/>
          <w:szCs w:val="24"/>
        </w:rPr>
        <w:t xml:space="preserve"> </w:t>
      </w:r>
      <w:r w:rsidR="00E33C82" w:rsidRPr="006322BB">
        <w:rPr>
          <w:rFonts w:ascii="Garamond" w:hAnsi="Garamond" w:cs="Times New Roman"/>
          <w:sz w:val="24"/>
          <w:szCs w:val="24"/>
        </w:rPr>
        <w:t xml:space="preserve">Each group behaves as members of that culture for the duration of the exercise.  </w:t>
      </w:r>
    </w:p>
    <w:p w14:paraId="76304D3C" w14:textId="77777777" w:rsidR="00E33C82" w:rsidRPr="006322BB" w:rsidRDefault="00E33C82" w:rsidP="00E33C82">
      <w:pPr>
        <w:rPr>
          <w:rFonts w:ascii="Garamond" w:hAnsi="Garamond" w:cs="Times New Roman"/>
          <w:sz w:val="24"/>
          <w:szCs w:val="24"/>
        </w:rPr>
      </w:pPr>
    </w:p>
    <w:p w14:paraId="31774619" w14:textId="77777777" w:rsidR="00E33C82" w:rsidRPr="006322BB" w:rsidRDefault="00E33C82" w:rsidP="00E33C82">
      <w:pPr>
        <w:rPr>
          <w:rFonts w:ascii="Copperplate" w:hAnsi="Copperplate" w:cs="Times New Roman"/>
          <w:b/>
          <w:sz w:val="32"/>
          <w:szCs w:val="32"/>
        </w:rPr>
      </w:pPr>
      <w:r w:rsidRPr="006322BB">
        <w:rPr>
          <w:rFonts w:ascii="Copperplate" w:hAnsi="Copperplate" w:cs="Times New Roman"/>
          <w:b/>
          <w:sz w:val="32"/>
          <w:szCs w:val="32"/>
        </w:rPr>
        <w:t>Instructions</w:t>
      </w:r>
    </w:p>
    <w:p w14:paraId="47C90A11" w14:textId="521B0409" w:rsidR="00E33C82" w:rsidRPr="006322BB" w:rsidRDefault="00E33C82" w:rsidP="00E33C82">
      <w:pPr>
        <w:rPr>
          <w:rFonts w:ascii="Garamond" w:hAnsi="Garamond" w:cs="Times New Roman"/>
          <w:i/>
          <w:sz w:val="24"/>
          <w:szCs w:val="24"/>
        </w:rPr>
      </w:pPr>
      <w:r w:rsidRPr="006322BB">
        <w:rPr>
          <w:rFonts w:ascii="Garamond" w:hAnsi="Garamond" w:cs="Times New Roman"/>
          <w:i/>
          <w:sz w:val="24"/>
          <w:szCs w:val="24"/>
        </w:rPr>
        <w:t xml:space="preserve">Each group has the same task: Clarify the meaning of congregational </w:t>
      </w:r>
      <w:r w:rsidR="005C1959" w:rsidRPr="006322BB">
        <w:rPr>
          <w:rFonts w:ascii="Garamond" w:hAnsi="Garamond" w:cs="Times New Roman"/>
          <w:i/>
          <w:sz w:val="24"/>
          <w:szCs w:val="24"/>
        </w:rPr>
        <w:t>health</w:t>
      </w:r>
      <w:r w:rsidRPr="006322BB">
        <w:rPr>
          <w:rFonts w:ascii="Garamond" w:hAnsi="Garamond" w:cs="Times New Roman"/>
          <w:i/>
          <w:sz w:val="24"/>
          <w:szCs w:val="24"/>
        </w:rPr>
        <w:t xml:space="preserve"> and identify the factors that will best foster it.</w:t>
      </w:r>
    </w:p>
    <w:p w14:paraId="069417FA" w14:textId="77777777" w:rsidR="00E33C82" w:rsidRPr="006322BB" w:rsidRDefault="00E33C82" w:rsidP="00E33C82">
      <w:pPr>
        <w:rPr>
          <w:rFonts w:ascii="Garamond" w:hAnsi="Garamond" w:cs="Times New Roman"/>
          <w:color w:val="F79646" w:themeColor="accent6"/>
          <w:sz w:val="24"/>
          <w:szCs w:val="24"/>
        </w:rPr>
      </w:pPr>
    </w:p>
    <w:p w14:paraId="74C1674C" w14:textId="5E458070" w:rsidR="00E33C82" w:rsidRPr="006322BB" w:rsidRDefault="00BF13B1" w:rsidP="006322BB">
      <w:pPr>
        <w:rPr>
          <w:rFonts w:ascii="Garamond" w:hAnsi="Garamond" w:cs="Times New Roman"/>
          <w:b/>
          <w:sz w:val="24"/>
          <w:szCs w:val="24"/>
          <w:u w:val="single"/>
        </w:rPr>
      </w:pPr>
      <w:r>
        <w:rPr>
          <w:rFonts w:ascii="Garamond" w:hAnsi="Garamond" w:cs="Times New Roman"/>
          <w:sz w:val="24"/>
          <w:szCs w:val="24"/>
        </w:rPr>
        <w:t xml:space="preserve">1. Each group learns and visualizes their </w:t>
      </w:r>
      <w:r w:rsidR="00E33C82" w:rsidRPr="006322BB">
        <w:rPr>
          <w:rFonts w:ascii="Garamond" w:hAnsi="Garamond" w:cs="Times New Roman"/>
          <w:sz w:val="24"/>
          <w:szCs w:val="24"/>
        </w:rPr>
        <w:t xml:space="preserve">congregational </w:t>
      </w:r>
      <w:r>
        <w:rPr>
          <w:rFonts w:ascii="Garamond" w:hAnsi="Garamond" w:cs="Times New Roman"/>
          <w:sz w:val="24"/>
          <w:szCs w:val="24"/>
        </w:rPr>
        <w:t>culture</w:t>
      </w:r>
      <w:r w:rsidR="00E33C82" w:rsidRPr="006322BB">
        <w:rPr>
          <w:rFonts w:ascii="Garamond" w:hAnsi="Garamond" w:cs="Times New Roman"/>
          <w:sz w:val="24"/>
          <w:szCs w:val="24"/>
        </w:rPr>
        <w:t>.</w:t>
      </w:r>
      <w:r w:rsidR="006322BB">
        <w:rPr>
          <w:rFonts w:ascii="Garamond" w:hAnsi="Garamond" w:cs="Times New Roman"/>
          <w:sz w:val="24"/>
          <w:szCs w:val="24"/>
        </w:rPr>
        <w:t xml:space="preserve"> </w:t>
      </w:r>
      <w:r>
        <w:rPr>
          <w:rFonts w:ascii="Garamond" w:hAnsi="Garamond" w:cs="Times New Roman"/>
          <w:sz w:val="24"/>
          <w:szCs w:val="24"/>
        </w:rPr>
        <w:t xml:space="preserve"> </w:t>
      </w:r>
    </w:p>
    <w:p w14:paraId="3AA4CF90" w14:textId="0948F372" w:rsidR="00E33C82" w:rsidRDefault="00E33C82" w:rsidP="00E33C82">
      <w:pPr>
        <w:ind w:left="810"/>
        <w:rPr>
          <w:rFonts w:ascii="Garamond" w:hAnsi="Garamond" w:cs="Times New Roman"/>
          <w:sz w:val="24"/>
          <w:szCs w:val="24"/>
        </w:rPr>
      </w:pPr>
      <w:r w:rsidRPr="006322BB">
        <w:rPr>
          <w:rFonts w:ascii="Garamond" w:hAnsi="Garamond" w:cs="Times New Roman"/>
          <w:sz w:val="24"/>
          <w:szCs w:val="24"/>
        </w:rPr>
        <w:t xml:space="preserve">Working in </w:t>
      </w:r>
      <w:r w:rsidRPr="00BF13B1">
        <w:rPr>
          <w:rFonts w:ascii="Garamond" w:hAnsi="Garamond" w:cs="Times New Roman"/>
          <w:i/>
          <w:sz w:val="24"/>
          <w:szCs w:val="24"/>
        </w:rPr>
        <w:t>your</w:t>
      </w:r>
      <w:r w:rsidRPr="006322BB">
        <w:rPr>
          <w:rFonts w:ascii="Garamond" w:hAnsi="Garamond" w:cs="Times New Roman"/>
          <w:sz w:val="24"/>
          <w:szCs w:val="24"/>
        </w:rPr>
        <w:t xml:space="preserve"> “congregational” group, determine key strategies, decisions, and level of congregational involvement that are required to </w:t>
      </w:r>
      <w:r w:rsidR="00BF13B1">
        <w:rPr>
          <w:rFonts w:ascii="Garamond" w:hAnsi="Garamond" w:cs="Times New Roman"/>
          <w:sz w:val="24"/>
          <w:szCs w:val="24"/>
        </w:rPr>
        <w:t xml:space="preserve">foster </w:t>
      </w:r>
      <w:r w:rsidR="00985B5B">
        <w:rPr>
          <w:rFonts w:ascii="Garamond" w:hAnsi="Garamond" w:cs="Times New Roman"/>
          <w:sz w:val="24"/>
          <w:szCs w:val="24"/>
        </w:rPr>
        <w:t xml:space="preserve">spiritual and organizational </w:t>
      </w:r>
      <w:r w:rsidR="00BF13B1">
        <w:rPr>
          <w:rFonts w:ascii="Garamond" w:hAnsi="Garamond" w:cs="Times New Roman"/>
          <w:sz w:val="24"/>
          <w:szCs w:val="24"/>
        </w:rPr>
        <w:t xml:space="preserve">development and carry out </w:t>
      </w:r>
      <w:r w:rsidR="00BF13B1" w:rsidRPr="00BF13B1">
        <w:rPr>
          <w:rFonts w:ascii="Garamond" w:hAnsi="Garamond" w:cs="Times New Roman"/>
          <w:i/>
          <w:sz w:val="24"/>
          <w:szCs w:val="24"/>
        </w:rPr>
        <w:t>your</w:t>
      </w:r>
      <w:r w:rsidR="00BF13B1">
        <w:rPr>
          <w:rFonts w:ascii="Garamond" w:hAnsi="Garamond" w:cs="Times New Roman"/>
          <w:sz w:val="24"/>
          <w:szCs w:val="24"/>
        </w:rPr>
        <w:t xml:space="preserve"> church’s business and mission. </w:t>
      </w:r>
      <w:r w:rsidRPr="006322BB">
        <w:rPr>
          <w:rFonts w:ascii="Garamond" w:hAnsi="Garamond" w:cs="Times New Roman"/>
          <w:sz w:val="24"/>
          <w:szCs w:val="24"/>
        </w:rPr>
        <w:t>Record and/or visualize your conclusions using the available supplies</w:t>
      </w:r>
      <w:r w:rsidR="006322BB">
        <w:rPr>
          <w:rFonts w:ascii="Garamond" w:hAnsi="Garamond" w:cs="Times New Roman"/>
          <w:sz w:val="24"/>
          <w:szCs w:val="24"/>
        </w:rPr>
        <w:t xml:space="preserve">. </w:t>
      </w:r>
      <w:r w:rsidRPr="006322BB">
        <w:rPr>
          <w:rFonts w:ascii="Garamond" w:hAnsi="Garamond" w:cs="Times New Roman"/>
          <w:sz w:val="24"/>
          <w:szCs w:val="24"/>
        </w:rPr>
        <w:t>You will have 20-30 minutes to complete this phase.</w:t>
      </w:r>
    </w:p>
    <w:p w14:paraId="12E2C572" w14:textId="77777777" w:rsidR="00BF13B1" w:rsidRDefault="00E33C82" w:rsidP="00E33C82">
      <w:pPr>
        <w:rPr>
          <w:rFonts w:ascii="Garamond" w:hAnsi="Garamond" w:cs="Times New Roman"/>
          <w:sz w:val="24"/>
          <w:szCs w:val="24"/>
        </w:rPr>
      </w:pPr>
      <w:r w:rsidRPr="006322BB">
        <w:rPr>
          <w:rFonts w:ascii="Garamond" w:hAnsi="Garamond" w:cs="Times New Roman"/>
          <w:sz w:val="24"/>
          <w:szCs w:val="24"/>
        </w:rPr>
        <w:t xml:space="preserve">2. Suddenly . . .  </w:t>
      </w:r>
    </w:p>
    <w:p w14:paraId="57AB9067" w14:textId="7A6177F9" w:rsidR="00E33C82" w:rsidRPr="006322BB" w:rsidRDefault="00E33C82" w:rsidP="00E33C82">
      <w:pPr>
        <w:ind w:left="810"/>
        <w:rPr>
          <w:rFonts w:ascii="Garamond" w:hAnsi="Garamond" w:cs="Times New Roman"/>
          <w:sz w:val="24"/>
          <w:szCs w:val="24"/>
        </w:rPr>
      </w:pPr>
      <w:r w:rsidRPr="006322BB">
        <w:rPr>
          <w:rFonts w:ascii="Garamond" w:hAnsi="Garamond" w:cs="Times New Roman"/>
          <w:sz w:val="24"/>
          <w:szCs w:val="24"/>
        </w:rPr>
        <w:lastRenderedPageBreak/>
        <w:t>A massiv</w:t>
      </w:r>
      <w:r w:rsidR="000E186E">
        <w:rPr>
          <w:rFonts w:ascii="Garamond" w:hAnsi="Garamond" w:cs="Times New Roman"/>
          <w:sz w:val="24"/>
          <w:szCs w:val="24"/>
        </w:rPr>
        <w:t>e event disrupts</w:t>
      </w:r>
      <w:r w:rsidRPr="006322BB">
        <w:rPr>
          <w:rFonts w:ascii="Garamond" w:hAnsi="Garamond" w:cs="Times New Roman"/>
          <w:sz w:val="24"/>
          <w:szCs w:val="24"/>
        </w:rPr>
        <w:t xml:space="preserve"> society to the extent that churches are now the primary gather</w:t>
      </w:r>
      <w:r w:rsidR="00BF13B1">
        <w:rPr>
          <w:rFonts w:ascii="Garamond" w:hAnsi="Garamond" w:cs="Times New Roman"/>
          <w:sz w:val="24"/>
          <w:szCs w:val="24"/>
        </w:rPr>
        <w:t>ing places for people. Several congregations</w:t>
      </w:r>
      <w:r w:rsidRPr="006322BB">
        <w:rPr>
          <w:rFonts w:ascii="Garamond" w:hAnsi="Garamond" w:cs="Times New Roman"/>
          <w:sz w:val="24"/>
          <w:szCs w:val="24"/>
        </w:rPr>
        <w:t>, each formerly of one dominant character or “culture”, have merged. Now,</w:t>
      </w:r>
      <w:r w:rsidR="00BF13B1">
        <w:rPr>
          <w:rFonts w:ascii="Garamond" w:hAnsi="Garamond" w:cs="Times New Roman"/>
          <w:sz w:val="24"/>
          <w:szCs w:val="24"/>
        </w:rPr>
        <w:t xml:space="preserve"> members of these former congregations</w:t>
      </w:r>
      <w:r w:rsidRPr="006322BB">
        <w:rPr>
          <w:rFonts w:ascii="Garamond" w:hAnsi="Garamond" w:cs="Times New Roman"/>
          <w:sz w:val="24"/>
          <w:szCs w:val="24"/>
        </w:rPr>
        <w:t xml:space="preserve"> have to work together </w:t>
      </w:r>
      <w:r w:rsidR="00BF13B1">
        <w:rPr>
          <w:rFonts w:ascii="Garamond" w:hAnsi="Garamond" w:cs="Times New Roman"/>
          <w:sz w:val="24"/>
          <w:szCs w:val="24"/>
        </w:rPr>
        <w:t xml:space="preserve">as one group. </w:t>
      </w:r>
      <w:r w:rsidRPr="006322BB">
        <w:rPr>
          <w:rFonts w:ascii="Garamond" w:hAnsi="Garamond" w:cs="Times New Roman"/>
          <w:sz w:val="24"/>
          <w:szCs w:val="24"/>
        </w:rPr>
        <w:t xml:space="preserve">Over the next 20-30 minutes, </w:t>
      </w:r>
      <w:r w:rsidR="000E186E">
        <w:rPr>
          <w:rFonts w:ascii="Garamond" w:hAnsi="Garamond" w:cs="Times New Roman"/>
          <w:sz w:val="24"/>
          <w:szCs w:val="24"/>
        </w:rPr>
        <w:t xml:space="preserve">your task is to </w:t>
      </w:r>
      <w:r w:rsidR="000E186E" w:rsidRPr="006322BB">
        <w:rPr>
          <w:rFonts w:ascii="Garamond" w:hAnsi="Garamond" w:cs="Times New Roman"/>
          <w:sz w:val="24"/>
          <w:szCs w:val="24"/>
        </w:rPr>
        <w:t xml:space="preserve">determine key strategies, decisions, and level of congregational involvement that are required to </w:t>
      </w:r>
      <w:r w:rsidR="000E186E">
        <w:rPr>
          <w:rFonts w:ascii="Garamond" w:hAnsi="Garamond" w:cs="Times New Roman"/>
          <w:sz w:val="24"/>
          <w:szCs w:val="24"/>
        </w:rPr>
        <w:t xml:space="preserve">foster </w:t>
      </w:r>
      <w:r w:rsidR="00985B5B">
        <w:rPr>
          <w:rFonts w:ascii="Garamond" w:hAnsi="Garamond" w:cs="Times New Roman"/>
          <w:sz w:val="24"/>
          <w:szCs w:val="24"/>
        </w:rPr>
        <w:t xml:space="preserve">spiritual and organizational </w:t>
      </w:r>
      <w:r w:rsidR="000E186E">
        <w:rPr>
          <w:rFonts w:ascii="Garamond" w:hAnsi="Garamond" w:cs="Times New Roman"/>
          <w:sz w:val="24"/>
          <w:szCs w:val="24"/>
        </w:rPr>
        <w:t xml:space="preserve">development and carry out the business and mission of this new group. Inevitably, participants will advocate the </w:t>
      </w:r>
      <w:r w:rsidRPr="006322BB">
        <w:rPr>
          <w:rFonts w:ascii="Garamond" w:hAnsi="Garamond" w:cs="Times New Roman"/>
          <w:sz w:val="24"/>
          <w:szCs w:val="24"/>
        </w:rPr>
        <w:t>deci</w:t>
      </w:r>
      <w:r w:rsidR="000E186E">
        <w:rPr>
          <w:rFonts w:ascii="Garamond" w:hAnsi="Garamond" w:cs="Times New Roman"/>
          <w:sz w:val="24"/>
          <w:szCs w:val="24"/>
        </w:rPr>
        <w:t xml:space="preserve">sions made in their former church and you will have to find ways to resolve the differences. </w:t>
      </w:r>
      <w:r w:rsidRPr="006322BB">
        <w:rPr>
          <w:rFonts w:ascii="Garamond" w:hAnsi="Garamond" w:cs="Times New Roman"/>
          <w:sz w:val="24"/>
          <w:szCs w:val="24"/>
        </w:rPr>
        <w:t xml:space="preserve">Record and/or visualize your conclusions using the available supplies.   </w:t>
      </w:r>
    </w:p>
    <w:p w14:paraId="6BCFA000" w14:textId="77777777" w:rsidR="00E33C82" w:rsidRPr="006322BB" w:rsidRDefault="00E33C82" w:rsidP="00E33C82">
      <w:pPr>
        <w:rPr>
          <w:rFonts w:ascii="Garamond" w:hAnsi="Garamond" w:cs="Times New Roman"/>
          <w:sz w:val="24"/>
          <w:szCs w:val="24"/>
        </w:rPr>
      </w:pPr>
    </w:p>
    <w:p w14:paraId="173A0A7A" w14:textId="77777777" w:rsidR="00E33C82" w:rsidRPr="006322BB" w:rsidRDefault="00E33C82" w:rsidP="00E33C82">
      <w:pPr>
        <w:rPr>
          <w:rFonts w:ascii="Garamond" w:hAnsi="Garamond" w:cs="Times New Roman"/>
          <w:sz w:val="24"/>
          <w:szCs w:val="24"/>
        </w:rPr>
      </w:pPr>
      <w:r w:rsidRPr="006322BB">
        <w:rPr>
          <w:rFonts w:ascii="Garamond" w:hAnsi="Garamond" w:cs="Times New Roman"/>
          <w:sz w:val="24"/>
          <w:szCs w:val="24"/>
        </w:rPr>
        <w:t>3. Debriefing . . .</w:t>
      </w:r>
    </w:p>
    <w:p w14:paraId="1B492548" w14:textId="29232C66" w:rsidR="00E33C82" w:rsidRPr="006322BB" w:rsidRDefault="00E33C82" w:rsidP="00E33C82">
      <w:pPr>
        <w:rPr>
          <w:rFonts w:ascii="Garamond" w:hAnsi="Garamond" w:cs="Times New Roman"/>
          <w:b/>
          <w:color w:val="0000FF"/>
          <w:sz w:val="24"/>
          <w:szCs w:val="24"/>
        </w:rPr>
      </w:pPr>
      <w:r w:rsidRPr="006322BB">
        <w:rPr>
          <w:rFonts w:ascii="Garamond" w:hAnsi="Garamond" w:cs="Times New Roman"/>
          <w:b/>
          <w:i/>
          <w:sz w:val="24"/>
          <w:szCs w:val="24"/>
        </w:rPr>
        <w:t xml:space="preserve"> </w:t>
      </w:r>
      <w:r w:rsidRPr="006322BB">
        <w:rPr>
          <w:rFonts w:ascii="Garamond" w:hAnsi="Garamond" w:cs="Times New Roman"/>
          <w:b/>
          <w:i/>
          <w:sz w:val="24"/>
          <w:szCs w:val="24"/>
        </w:rPr>
        <w:tab/>
      </w:r>
      <w:r w:rsidRPr="006322BB">
        <w:rPr>
          <w:rFonts w:ascii="Garamond" w:hAnsi="Garamond" w:cs="Times New Roman"/>
          <w:sz w:val="24"/>
          <w:szCs w:val="24"/>
        </w:rPr>
        <w:t>Return t</w:t>
      </w:r>
      <w:r w:rsidR="000E186E">
        <w:rPr>
          <w:rFonts w:ascii="Garamond" w:hAnsi="Garamond" w:cs="Times New Roman"/>
          <w:sz w:val="24"/>
          <w:szCs w:val="24"/>
        </w:rPr>
        <w:t xml:space="preserve">o your </w:t>
      </w:r>
      <w:r w:rsidR="000E186E" w:rsidRPr="000E186E">
        <w:rPr>
          <w:rFonts w:ascii="Garamond" w:hAnsi="Garamond" w:cs="Times New Roman"/>
          <w:sz w:val="24"/>
          <w:szCs w:val="24"/>
          <w:u w:val="single"/>
        </w:rPr>
        <w:t>original</w:t>
      </w:r>
      <w:r w:rsidR="000E186E">
        <w:rPr>
          <w:rFonts w:ascii="Garamond" w:hAnsi="Garamond" w:cs="Times New Roman"/>
          <w:sz w:val="24"/>
          <w:szCs w:val="24"/>
        </w:rPr>
        <w:t xml:space="preserve"> congregational</w:t>
      </w:r>
      <w:r w:rsidRPr="006322BB">
        <w:rPr>
          <w:rFonts w:ascii="Garamond" w:hAnsi="Garamond" w:cs="Times New Roman"/>
          <w:sz w:val="24"/>
          <w:szCs w:val="24"/>
        </w:rPr>
        <w:t xml:space="preserve"> group and reflect on as many of the following </w:t>
      </w:r>
      <w:r w:rsidR="000E186E">
        <w:rPr>
          <w:rFonts w:ascii="Garamond" w:hAnsi="Garamond" w:cs="Times New Roman"/>
          <w:sz w:val="24"/>
          <w:szCs w:val="24"/>
        </w:rPr>
        <w:tab/>
      </w:r>
      <w:r w:rsidRPr="006322BB">
        <w:rPr>
          <w:rFonts w:ascii="Garamond" w:hAnsi="Garamond" w:cs="Times New Roman"/>
          <w:sz w:val="24"/>
          <w:szCs w:val="24"/>
        </w:rPr>
        <w:t xml:space="preserve">questions as feasible:  </w:t>
      </w:r>
    </w:p>
    <w:p w14:paraId="60280BB4" w14:textId="77777777" w:rsidR="00E33C82" w:rsidRPr="006322BB" w:rsidRDefault="00E33C82" w:rsidP="000E186E">
      <w:pPr>
        <w:numPr>
          <w:ilvl w:val="1"/>
          <w:numId w:val="29"/>
        </w:numPr>
        <w:rPr>
          <w:rFonts w:ascii="Garamond" w:hAnsi="Garamond" w:cs="Times New Roman"/>
          <w:sz w:val="24"/>
          <w:szCs w:val="24"/>
        </w:rPr>
      </w:pPr>
      <w:r w:rsidRPr="006322BB">
        <w:rPr>
          <w:rFonts w:ascii="Garamond" w:hAnsi="Garamond" w:cs="Times New Roman"/>
          <w:sz w:val="24"/>
          <w:szCs w:val="24"/>
        </w:rPr>
        <w:t>What worked in your group? What didn’t?</w:t>
      </w:r>
    </w:p>
    <w:p w14:paraId="7B55DC57" w14:textId="77777777" w:rsidR="00E33C82" w:rsidRPr="006322BB" w:rsidRDefault="00E33C82" w:rsidP="000E186E">
      <w:pPr>
        <w:numPr>
          <w:ilvl w:val="1"/>
          <w:numId w:val="29"/>
        </w:numPr>
        <w:rPr>
          <w:rFonts w:ascii="Garamond" w:hAnsi="Garamond" w:cs="Times New Roman"/>
          <w:sz w:val="24"/>
          <w:szCs w:val="24"/>
        </w:rPr>
      </w:pPr>
      <w:r w:rsidRPr="006322BB">
        <w:rPr>
          <w:rFonts w:ascii="Garamond" w:hAnsi="Garamond" w:cs="Times New Roman"/>
          <w:sz w:val="24"/>
          <w:szCs w:val="24"/>
        </w:rPr>
        <w:t>How did people communicate?</w:t>
      </w:r>
    </w:p>
    <w:p w14:paraId="27F301A6" w14:textId="77777777" w:rsidR="00E33C82" w:rsidRPr="006322BB" w:rsidRDefault="00E33C82" w:rsidP="000E186E">
      <w:pPr>
        <w:numPr>
          <w:ilvl w:val="1"/>
          <w:numId w:val="29"/>
        </w:numPr>
        <w:rPr>
          <w:rFonts w:ascii="Garamond" w:hAnsi="Garamond" w:cs="Times New Roman"/>
          <w:sz w:val="24"/>
          <w:szCs w:val="24"/>
        </w:rPr>
      </w:pPr>
      <w:r w:rsidRPr="006322BB">
        <w:rPr>
          <w:rFonts w:ascii="Garamond" w:hAnsi="Garamond" w:cs="Times New Roman"/>
          <w:sz w:val="24"/>
          <w:szCs w:val="24"/>
        </w:rPr>
        <w:t>What strategies were used to formulate decisions?</w:t>
      </w:r>
    </w:p>
    <w:p w14:paraId="30930384" w14:textId="77777777" w:rsidR="00E33C82" w:rsidRPr="006322BB" w:rsidRDefault="00E33C82" w:rsidP="000E186E">
      <w:pPr>
        <w:numPr>
          <w:ilvl w:val="1"/>
          <w:numId w:val="29"/>
        </w:numPr>
        <w:rPr>
          <w:rFonts w:ascii="Garamond" w:hAnsi="Garamond" w:cs="Times New Roman"/>
          <w:sz w:val="24"/>
          <w:szCs w:val="24"/>
        </w:rPr>
      </w:pPr>
      <w:r w:rsidRPr="006322BB">
        <w:rPr>
          <w:rFonts w:ascii="Garamond" w:hAnsi="Garamond" w:cs="Times New Roman"/>
          <w:sz w:val="24"/>
          <w:szCs w:val="24"/>
        </w:rPr>
        <w:t xml:space="preserve">How did the characteristics of your group help or hinder the decision-making process? </w:t>
      </w:r>
    </w:p>
    <w:p w14:paraId="12FA9A00" w14:textId="77777777" w:rsidR="00E33C82" w:rsidRPr="006322BB" w:rsidRDefault="00E33C82" w:rsidP="00E33C82">
      <w:pPr>
        <w:rPr>
          <w:rFonts w:ascii="Garamond" w:hAnsi="Garamond" w:cs="Times New Roman"/>
          <w:sz w:val="24"/>
          <w:szCs w:val="24"/>
        </w:rPr>
      </w:pPr>
    </w:p>
    <w:p w14:paraId="4076E560" w14:textId="77777777" w:rsidR="000E186E" w:rsidRDefault="00E33C82" w:rsidP="000E186E">
      <w:pPr>
        <w:rPr>
          <w:rFonts w:ascii="Garamond" w:hAnsi="Garamond" w:cs="Times New Roman"/>
          <w:sz w:val="24"/>
          <w:szCs w:val="24"/>
        </w:rPr>
      </w:pPr>
      <w:r w:rsidRPr="006322BB">
        <w:rPr>
          <w:rFonts w:ascii="Garamond" w:hAnsi="Garamond" w:cs="Times New Roman"/>
          <w:b/>
          <w:sz w:val="24"/>
          <w:szCs w:val="24"/>
        </w:rPr>
        <w:t xml:space="preserve"> </w:t>
      </w:r>
      <w:r w:rsidRPr="006322BB">
        <w:rPr>
          <w:rFonts w:ascii="Garamond" w:hAnsi="Garamond" w:cs="Times New Roman"/>
          <w:b/>
          <w:sz w:val="24"/>
          <w:szCs w:val="24"/>
        </w:rPr>
        <w:tab/>
      </w:r>
      <w:r w:rsidRPr="006322BB">
        <w:rPr>
          <w:rFonts w:ascii="Garamond" w:hAnsi="Garamond" w:cs="Times New Roman"/>
          <w:sz w:val="24"/>
          <w:szCs w:val="24"/>
        </w:rPr>
        <w:t xml:space="preserve">Get together in your </w:t>
      </w:r>
      <w:r w:rsidRPr="000E186E">
        <w:rPr>
          <w:rFonts w:ascii="Garamond" w:hAnsi="Garamond" w:cs="Times New Roman"/>
          <w:i/>
          <w:sz w:val="24"/>
          <w:szCs w:val="24"/>
        </w:rPr>
        <w:t>merged</w:t>
      </w:r>
      <w:r w:rsidR="000E186E">
        <w:rPr>
          <w:rFonts w:ascii="Garamond" w:hAnsi="Garamond" w:cs="Times New Roman"/>
          <w:sz w:val="24"/>
          <w:szCs w:val="24"/>
        </w:rPr>
        <w:t xml:space="preserve"> group(s)</w:t>
      </w:r>
      <w:r w:rsidRPr="006322BB">
        <w:rPr>
          <w:rFonts w:ascii="Garamond" w:hAnsi="Garamond" w:cs="Times New Roman"/>
          <w:sz w:val="24"/>
          <w:szCs w:val="24"/>
        </w:rPr>
        <w:t xml:space="preserve"> </w:t>
      </w:r>
      <w:r w:rsidR="006322BB">
        <w:rPr>
          <w:rFonts w:ascii="Garamond" w:hAnsi="Garamond" w:cs="Times New Roman"/>
          <w:sz w:val="24"/>
          <w:szCs w:val="24"/>
        </w:rPr>
        <w:t>(</w:t>
      </w:r>
      <w:r w:rsidR="000E186E">
        <w:rPr>
          <w:rFonts w:ascii="Garamond" w:hAnsi="Garamond" w:cs="Times New Roman"/>
          <w:sz w:val="24"/>
          <w:szCs w:val="24"/>
        </w:rPr>
        <w:t xml:space="preserve">formed </w:t>
      </w:r>
      <w:r w:rsidR="006322BB">
        <w:rPr>
          <w:rFonts w:ascii="Garamond" w:hAnsi="Garamond" w:cs="Times New Roman"/>
          <w:sz w:val="24"/>
          <w:szCs w:val="24"/>
        </w:rPr>
        <w:t xml:space="preserve">after the crisis event) </w:t>
      </w:r>
      <w:r w:rsidRPr="006322BB">
        <w:rPr>
          <w:rFonts w:ascii="Garamond" w:hAnsi="Garamond" w:cs="Times New Roman"/>
          <w:sz w:val="24"/>
          <w:szCs w:val="24"/>
        </w:rPr>
        <w:t xml:space="preserve">and reflect on as many of </w:t>
      </w:r>
      <w:r w:rsidR="000E186E">
        <w:rPr>
          <w:rFonts w:ascii="Garamond" w:hAnsi="Garamond" w:cs="Times New Roman"/>
          <w:sz w:val="24"/>
          <w:szCs w:val="24"/>
        </w:rPr>
        <w:tab/>
      </w:r>
      <w:r w:rsidRPr="006322BB">
        <w:rPr>
          <w:rFonts w:ascii="Garamond" w:hAnsi="Garamond" w:cs="Times New Roman"/>
          <w:sz w:val="24"/>
          <w:szCs w:val="24"/>
        </w:rPr>
        <w:t xml:space="preserve">the following questions as feasible: </w:t>
      </w:r>
    </w:p>
    <w:p w14:paraId="22868233" w14:textId="7E5C0DB2" w:rsidR="00E33C82" w:rsidRPr="000E186E" w:rsidRDefault="000E186E" w:rsidP="000E186E">
      <w:pPr>
        <w:pStyle w:val="ListParagraph"/>
        <w:numPr>
          <w:ilvl w:val="0"/>
          <w:numId w:val="28"/>
        </w:numPr>
        <w:ind w:left="1440"/>
        <w:rPr>
          <w:rFonts w:ascii="Garamond" w:hAnsi="Garamond" w:cs="Times New Roman"/>
          <w:sz w:val="24"/>
          <w:szCs w:val="24"/>
        </w:rPr>
      </w:pPr>
      <w:r w:rsidRPr="000E186E">
        <w:rPr>
          <w:rFonts w:ascii="Garamond" w:hAnsi="Garamond" w:cs="Times New Roman"/>
          <w:sz w:val="24"/>
          <w:szCs w:val="24"/>
        </w:rPr>
        <w:t xml:space="preserve">How did memories and advocacy of the former behaviors </w:t>
      </w:r>
      <w:r w:rsidR="00E33C82" w:rsidRPr="000E186E">
        <w:rPr>
          <w:rFonts w:ascii="Garamond" w:hAnsi="Garamond" w:cs="Times New Roman"/>
          <w:sz w:val="24"/>
          <w:szCs w:val="24"/>
        </w:rPr>
        <w:t xml:space="preserve">affect the process? </w:t>
      </w:r>
    </w:p>
    <w:p w14:paraId="1D3DAC3B" w14:textId="77777777" w:rsidR="00E33C82" w:rsidRPr="006322BB" w:rsidRDefault="00E33C82" w:rsidP="000E186E">
      <w:pPr>
        <w:pStyle w:val="ListParagraph"/>
        <w:numPr>
          <w:ilvl w:val="0"/>
          <w:numId w:val="28"/>
        </w:numPr>
        <w:ind w:left="1440"/>
        <w:rPr>
          <w:rFonts w:ascii="Garamond" w:hAnsi="Garamond" w:cs="Times New Roman"/>
          <w:sz w:val="24"/>
          <w:szCs w:val="24"/>
        </w:rPr>
      </w:pPr>
      <w:r w:rsidRPr="006322BB">
        <w:rPr>
          <w:rFonts w:ascii="Garamond" w:hAnsi="Garamond" w:cs="Times New Roman"/>
          <w:sz w:val="24"/>
          <w:szCs w:val="24"/>
        </w:rPr>
        <w:t>Describe the decision-making processes. (Be descriptive rather than evaluative.)</w:t>
      </w:r>
    </w:p>
    <w:p w14:paraId="620514C5" w14:textId="77777777" w:rsidR="00E33C82" w:rsidRPr="006322BB" w:rsidRDefault="00E33C82" w:rsidP="000E186E">
      <w:pPr>
        <w:pStyle w:val="ListParagraph"/>
        <w:numPr>
          <w:ilvl w:val="0"/>
          <w:numId w:val="28"/>
        </w:numPr>
        <w:ind w:left="1440"/>
        <w:rPr>
          <w:rFonts w:ascii="Garamond" w:hAnsi="Garamond" w:cs="Times New Roman"/>
          <w:sz w:val="24"/>
          <w:szCs w:val="24"/>
        </w:rPr>
      </w:pPr>
      <w:r w:rsidRPr="006322BB">
        <w:rPr>
          <w:rFonts w:ascii="Garamond" w:hAnsi="Garamond" w:cs="Times New Roman"/>
          <w:sz w:val="24"/>
          <w:szCs w:val="24"/>
        </w:rPr>
        <w:t>What made utilization of the resources of the entire group possible? Impossible?</w:t>
      </w:r>
    </w:p>
    <w:p w14:paraId="444E4A90" w14:textId="77777777" w:rsidR="00145631" w:rsidRPr="006322BB" w:rsidRDefault="00E33C82" w:rsidP="000E186E">
      <w:pPr>
        <w:pStyle w:val="ListParagraph"/>
        <w:numPr>
          <w:ilvl w:val="0"/>
          <w:numId w:val="28"/>
        </w:numPr>
        <w:ind w:left="1440"/>
        <w:rPr>
          <w:rFonts w:ascii="Garamond" w:hAnsi="Garamond" w:cs="Times New Roman"/>
          <w:sz w:val="24"/>
          <w:szCs w:val="24"/>
        </w:rPr>
      </w:pPr>
      <w:r w:rsidRPr="006322BB">
        <w:rPr>
          <w:rFonts w:ascii="Garamond" w:hAnsi="Garamond" w:cs="Times New Roman"/>
          <w:sz w:val="24"/>
          <w:szCs w:val="24"/>
        </w:rPr>
        <w:t>What obstacles to multiple group decision-making can you identify?</w:t>
      </w:r>
    </w:p>
    <w:p w14:paraId="31D3AB72" w14:textId="77777777" w:rsidR="00145631" w:rsidRPr="006322BB" w:rsidRDefault="00145631" w:rsidP="00145631">
      <w:pPr>
        <w:rPr>
          <w:rFonts w:ascii="Garamond" w:hAnsi="Garamond" w:cs="Times New Roman"/>
          <w:b/>
          <w:sz w:val="24"/>
          <w:szCs w:val="24"/>
        </w:rPr>
      </w:pPr>
    </w:p>
    <w:p w14:paraId="206509B0" w14:textId="77777777" w:rsidR="00145631" w:rsidRPr="006322BB" w:rsidRDefault="00145631" w:rsidP="00145631">
      <w:pPr>
        <w:rPr>
          <w:rFonts w:ascii="Garamond" w:hAnsi="Garamond" w:cs="Times New Roman"/>
          <w:b/>
          <w:sz w:val="24"/>
          <w:szCs w:val="24"/>
        </w:rPr>
      </w:pPr>
    </w:p>
    <w:p w14:paraId="6BB01DDF" w14:textId="08447902" w:rsidR="00145631" w:rsidRPr="006322BB" w:rsidRDefault="00145631" w:rsidP="00985B5B">
      <w:pPr>
        <w:jc w:val="center"/>
        <w:rPr>
          <w:rFonts w:ascii="Garamond" w:hAnsi="Garamond" w:cs="Times New Roman"/>
          <w:sz w:val="24"/>
          <w:szCs w:val="24"/>
        </w:rPr>
      </w:pPr>
      <w:r w:rsidRPr="006322BB">
        <w:rPr>
          <w:rFonts w:ascii="Copperplate" w:hAnsi="Copperplate" w:cs="Times New Roman"/>
          <w:b/>
          <w:sz w:val="32"/>
          <w:szCs w:val="32"/>
        </w:rPr>
        <w:t>Organizational Cultures</w:t>
      </w:r>
    </w:p>
    <w:p w14:paraId="5E76F0EA" w14:textId="08F5D913" w:rsidR="00145631" w:rsidRPr="006322BB" w:rsidRDefault="005E1E16" w:rsidP="00145631">
      <w:pPr>
        <w:rPr>
          <w:rFonts w:ascii="Garamond" w:hAnsi="Garamond" w:cs="Times New Roman"/>
          <w:sz w:val="24"/>
          <w:szCs w:val="24"/>
        </w:rPr>
      </w:pPr>
      <w:r w:rsidRPr="006322BB">
        <w:rPr>
          <w:rFonts w:ascii="Garamond" w:hAnsi="Garamond" w:cs="Times New Roman"/>
          <w:sz w:val="24"/>
          <w:szCs w:val="24"/>
        </w:rPr>
        <w:t xml:space="preserve">Three </w:t>
      </w:r>
      <w:r w:rsidR="006322BB">
        <w:rPr>
          <w:rFonts w:ascii="Garamond" w:hAnsi="Garamond" w:cs="Times New Roman"/>
          <w:sz w:val="24"/>
          <w:szCs w:val="24"/>
        </w:rPr>
        <w:t>“</w:t>
      </w:r>
      <w:r w:rsidRPr="006322BB">
        <w:rPr>
          <w:rFonts w:ascii="Garamond" w:hAnsi="Garamond" w:cs="Times New Roman"/>
          <w:sz w:val="24"/>
          <w:szCs w:val="24"/>
        </w:rPr>
        <w:t>cultures</w:t>
      </w:r>
      <w:r w:rsidR="006322BB">
        <w:rPr>
          <w:rFonts w:ascii="Garamond" w:hAnsi="Garamond" w:cs="Times New Roman"/>
          <w:sz w:val="24"/>
          <w:szCs w:val="24"/>
        </w:rPr>
        <w:t>”</w:t>
      </w:r>
      <w:r w:rsidRPr="006322BB">
        <w:rPr>
          <w:rFonts w:ascii="Garamond" w:hAnsi="Garamond" w:cs="Times New Roman"/>
          <w:sz w:val="24"/>
          <w:szCs w:val="24"/>
        </w:rPr>
        <w:t xml:space="preserve"> </w:t>
      </w:r>
      <w:r w:rsidR="006322BB">
        <w:rPr>
          <w:rFonts w:ascii="Garamond" w:hAnsi="Garamond" w:cs="Times New Roman"/>
          <w:sz w:val="24"/>
          <w:szCs w:val="24"/>
        </w:rPr>
        <w:t>are de</w:t>
      </w:r>
      <w:r w:rsidR="002E0288">
        <w:rPr>
          <w:rFonts w:ascii="Garamond" w:hAnsi="Garamond" w:cs="Times New Roman"/>
          <w:sz w:val="24"/>
          <w:szCs w:val="24"/>
        </w:rPr>
        <w:t>s</w:t>
      </w:r>
      <w:r w:rsidR="006322BB">
        <w:rPr>
          <w:rFonts w:ascii="Garamond" w:hAnsi="Garamond" w:cs="Times New Roman"/>
          <w:sz w:val="24"/>
          <w:szCs w:val="24"/>
        </w:rPr>
        <w:t>cribed below.</w:t>
      </w:r>
      <w:r w:rsidR="002E0288" w:rsidRPr="002E0288">
        <w:rPr>
          <w:rStyle w:val="FootnoteReference"/>
          <w:rFonts w:ascii="Garamond" w:hAnsi="Garamond" w:cs="Times New Roman"/>
          <w:b/>
          <w:sz w:val="24"/>
          <w:szCs w:val="24"/>
        </w:rPr>
        <w:t xml:space="preserve"> </w:t>
      </w:r>
      <w:r w:rsidR="002E0288" w:rsidRPr="006322BB">
        <w:rPr>
          <w:rStyle w:val="FootnoteReference"/>
          <w:rFonts w:ascii="Garamond" w:hAnsi="Garamond" w:cs="Times New Roman"/>
          <w:b/>
          <w:sz w:val="24"/>
          <w:szCs w:val="24"/>
        </w:rPr>
        <w:footnoteReference w:id="8"/>
      </w:r>
      <w:r w:rsidRPr="006322BB">
        <w:rPr>
          <w:rFonts w:ascii="Garamond" w:hAnsi="Garamond" w:cs="Times New Roman"/>
          <w:sz w:val="24"/>
          <w:szCs w:val="24"/>
        </w:rPr>
        <w:t xml:space="preserve"> </w:t>
      </w:r>
      <w:r w:rsidR="002E0288">
        <w:rPr>
          <w:rFonts w:ascii="Garamond" w:hAnsi="Garamond" w:cs="Times New Roman"/>
          <w:sz w:val="24"/>
          <w:szCs w:val="24"/>
        </w:rPr>
        <w:t xml:space="preserve"> </w:t>
      </w:r>
      <w:r w:rsidRPr="006322BB">
        <w:rPr>
          <w:rFonts w:ascii="Garamond" w:hAnsi="Garamond" w:cs="Times New Roman"/>
          <w:sz w:val="24"/>
          <w:szCs w:val="24"/>
        </w:rPr>
        <w:t xml:space="preserve">Each culture has been copied onto a single page and sufficient copies printed for each group member.   </w:t>
      </w:r>
    </w:p>
    <w:p w14:paraId="45BB1C91" w14:textId="77777777" w:rsidR="00145631" w:rsidRPr="006322BB" w:rsidRDefault="00145631" w:rsidP="00145631">
      <w:pPr>
        <w:rPr>
          <w:rFonts w:ascii="Garamond" w:hAnsi="Garamond" w:cs="Times New Roman"/>
          <w:sz w:val="24"/>
          <w:szCs w:val="24"/>
          <w:u w:val="single"/>
        </w:rPr>
      </w:pPr>
    </w:p>
    <w:p w14:paraId="3643C769" w14:textId="77777777" w:rsidR="00145631" w:rsidRPr="002E0288" w:rsidRDefault="00145631" w:rsidP="00145631">
      <w:pPr>
        <w:rPr>
          <w:rFonts w:ascii="Copperplate" w:hAnsi="Copperplate" w:cs="Times New Roman"/>
          <w:sz w:val="24"/>
          <w:szCs w:val="24"/>
          <w:u w:val="single"/>
        </w:rPr>
      </w:pPr>
      <w:r w:rsidRPr="002E0288">
        <w:rPr>
          <w:rFonts w:ascii="Copperplate" w:hAnsi="Copperplate" w:cs="Times New Roman"/>
          <w:sz w:val="24"/>
          <w:szCs w:val="24"/>
          <w:u w:val="single"/>
        </w:rPr>
        <w:t>The Managerial Culture</w:t>
      </w:r>
    </w:p>
    <w:p w14:paraId="6145CDBA" w14:textId="370A5AAA" w:rsidR="00145631" w:rsidRPr="006322BB" w:rsidRDefault="00145631" w:rsidP="00145631">
      <w:pPr>
        <w:rPr>
          <w:rFonts w:ascii="Garamond" w:hAnsi="Garamond" w:cs="Times New Roman"/>
          <w:sz w:val="24"/>
          <w:szCs w:val="24"/>
        </w:rPr>
      </w:pPr>
      <w:r w:rsidRPr="006322BB">
        <w:rPr>
          <w:rFonts w:ascii="Garamond" w:hAnsi="Garamond" w:cs="Times New Roman"/>
          <w:sz w:val="24"/>
          <w:szCs w:val="24"/>
        </w:rPr>
        <w:t>You conceive of your work as “getting the job done.” You believe that the congregation is best sustained through consistent attention to the quality of daily operations. You don’t care as much about the “big picture”.  You focus on systems and doing things right. You rely on control and seek to maintain the status quo. You take a short-term perspective in order to get things done. You focus on specified goals and purposes—and judge success as achievement of those goals and purposes.  In your mind, man</w:t>
      </w:r>
      <w:r w:rsidR="00985B5B">
        <w:rPr>
          <w:rFonts w:ascii="Garamond" w:hAnsi="Garamond" w:cs="Times New Roman"/>
          <w:sz w:val="24"/>
          <w:szCs w:val="24"/>
        </w:rPr>
        <w:t xml:space="preserve">agers </w:t>
      </w:r>
      <w:r w:rsidRPr="006322BB">
        <w:rPr>
          <w:rFonts w:ascii="Garamond" w:hAnsi="Garamond" w:cs="Times New Roman"/>
          <w:sz w:val="24"/>
          <w:szCs w:val="24"/>
        </w:rPr>
        <w:t>make an organization work</w:t>
      </w:r>
      <w:r w:rsidR="00985B5B">
        <w:rPr>
          <w:rFonts w:ascii="Garamond" w:hAnsi="Garamond" w:cs="Times New Roman"/>
          <w:sz w:val="24"/>
          <w:szCs w:val="24"/>
        </w:rPr>
        <w:t>, and they are the leaders</w:t>
      </w:r>
      <w:r w:rsidRPr="006322BB">
        <w:rPr>
          <w:rFonts w:ascii="Garamond" w:hAnsi="Garamond" w:cs="Times New Roman"/>
          <w:sz w:val="24"/>
          <w:szCs w:val="24"/>
        </w:rPr>
        <w:t>.</w:t>
      </w:r>
    </w:p>
    <w:p w14:paraId="4DF23674" w14:textId="77777777" w:rsidR="00145631" w:rsidRPr="006322BB" w:rsidRDefault="00145631" w:rsidP="00145631">
      <w:pPr>
        <w:rPr>
          <w:rFonts w:ascii="Garamond" w:hAnsi="Garamond" w:cs="Times New Roman"/>
          <w:sz w:val="24"/>
          <w:szCs w:val="24"/>
          <w:u w:val="single"/>
        </w:rPr>
      </w:pPr>
    </w:p>
    <w:p w14:paraId="601FF0D5" w14:textId="77777777" w:rsidR="00145631" w:rsidRPr="002E0288" w:rsidRDefault="00145631" w:rsidP="00145631">
      <w:pPr>
        <w:rPr>
          <w:rFonts w:ascii="Copperplate" w:hAnsi="Copperplate" w:cs="Times New Roman"/>
          <w:sz w:val="24"/>
          <w:szCs w:val="24"/>
          <w:u w:val="single"/>
        </w:rPr>
      </w:pPr>
      <w:r w:rsidRPr="002E0288">
        <w:rPr>
          <w:rFonts w:ascii="Copperplate" w:hAnsi="Copperplate" w:cs="Times New Roman"/>
          <w:sz w:val="24"/>
          <w:szCs w:val="24"/>
          <w:u w:val="single"/>
        </w:rPr>
        <w:t>The Tangible (or Traditional) Culture</w:t>
      </w:r>
    </w:p>
    <w:p w14:paraId="4466FC69" w14:textId="78EC5B0A" w:rsidR="00145631" w:rsidRPr="006322BB" w:rsidRDefault="00145631" w:rsidP="00145631">
      <w:pPr>
        <w:rPr>
          <w:rFonts w:ascii="Garamond" w:hAnsi="Garamond" w:cs="Times New Roman"/>
          <w:sz w:val="24"/>
          <w:szCs w:val="24"/>
        </w:rPr>
      </w:pPr>
      <w:r w:rsidRPr="006322BB">
        <w:rPr>
          <w:rFonts w:ascii="Garamond" w:hAnsi="Garamond" w:cs="Times New Roman"/>
          <w:sz w:val="24"/>
          <w:szCs w:val="24"/>
        </w:rPr>
        <w:t xml:space="preserve">You believe that the traditions of the church must be honored and </w:t>
      </w:r>
      <w:r w:rsidR="00985B5B">
        <w:rPr>
          <w:rFonts w:ascii="Garamond" w:hAnsi="Garamond" w:cs="Times New Roman"/>
          <w:sz w:val="24"/>
          <w:szCs w:val="24"/>
        </w:rPr>
        <w:t xml:space="preserve">you </w:t>
      </w:r>
      <w:r w:rsidRPr="006322BB">
        <w:rPr>
          <w:rFonts w:ascii="Garamond" w:hAnsi="Garamond" w:cs="Times New Roman"/>
          <w:sz w:val="24"/>
          <w:szCs w:val="24"/>
        </w:rPr>
        <w:t xml:space="preserve">support a strong sense of community around those traditions. You value legacy, ritual, and seek to keep the church’s history </w:t>
      </w:r>
      <w:r w:rsidR="00985B5B">
        <w:rPr>
          <w:rFonts w:ascii="Garamond" w:hAnsi="Garamond" w:cs="Times New Roman"/>
          <w:sz w:val="24"/>
          <w:szCs w:val="24"/>
        </w:rPr>
        <w:t>visible. Change and ambiguity are</w:t>
      </w:r>
      <w:r w:rsidRPr="006322BB">
        <w:rPr>
          <w:rFonts w:ascii="Garamond" w:hAnsi="Garamond" w:cs="Times New Roman"/>
          <w:sz w:val="24"/>
          <w:szCs w:val="24"/>
        </w:rPr>
        <w:t xml:space="preserve"> resisted. You value the predictability of value-based, face-to-face leadership processes. You like to work with people you can see and “touch” and work with in tangible relationships that are long-term and grounded in reality. You support clearly defined roles </w:t>
      </w:r>
      <w:r w:rsidRPr="006322BB">
        <w:rPr>
          <w:rFonts w:ascii="Garamond" w:hAnsi="Garamond" w:cs="Times New Roman"/>
          <w:sz w:val="24"/>
          <w:szCs w:val="24"/>
        </w:rPr>
        <w:lastRenderedPageBreak/>
        <w:t xml:space="preserve">and chain of command. You view the role of leadership as directing people toward a vision or “big picture”. </w:t>
      </w:r>
    </w:p>
    <w:p w14:paraId="3DEE2A9A" w14:textId="77777777" w:rsidR="00145631" w:rsidRPr="006322BB" w:rsidRDefault="00145631" w:rsidP="00145631">
      <w:pPr>
        <w:rPr>
          <w:rFonts w:ascii="Garamond" w:hAnsi="Garamond" w:cs="Times New Roman"/>
          <w:sz w:val="24"/>
          <w:szCs w:val="24"/>
          <w:u w:val="single"/>
        </w:rPr>
      </w:pPr>
    </w:p>
    <w:p w14:paraId="74E52358" w14:textId="77777777" w:rsidR="00145631" w:rsidRPr="002E0288" w:rsidRDefault="00145631" w:rsidP="00145631">
      <w:pPr>
        <w:rPr>
          <w:rFonts w:ascii="Copperplate" w:hAnsi="Copperplate" w:cs="Times New Roman"/>
          <w:sz w:val="24"/>
          <w:szCs w:val="24"/>
          <w:u w:val="single"/>
        </w:rPr>
      </w:pPr>
      <w:r w:rsidRPr="002E0288">
        <w:rPr>
          <w:rFonts w:ascii="Copperplate" w:hAnsi="Copperplate" w:cs="Times New Roman"/>
          <w:sz w:val="24"/>
          <w:szCs w:val="24"/>
          <w:u w:val="single"/>
        </w:rPr>
        <w:t>The Developmental Culture</w:t>
      </w:r>
    </w:p>
    <w:p w14:paraId="1589D92A" w14:textId="057C36A4" w:rsidR="00145631" w:rsidRPr="006322BB" w:rsidRDefault="00145631" w:rsidP="00145631">
      <w:pPr>
        <w:rPr>
          <w:rFonts w:ascii="Garamond" w:hAnsi="Garamond" w:cs="Times New Roman"/>
          <w:sz w:val="24"/>
          <w:szCs w:val="24"/>
        </w:rPr>
      </w:pPr>
      <w:r w:rsidRPr="006322BB">
        <w:rPr>
          <w:rFonts w:ascii="Garamond" w:hAnsi="Garamond" w:cs="Times New Roman"/>
          <w:sz w:val="24"/>
          <w:szCs w:val="24"/>
        </w:rPr>
        <w:t>You value a social, collaborativ</w:t>
      </w:r>
      <w:r w:rsidR="00985B5B">
        <w:rPr>
          <w:rFonts w:ascii="Garamond" w:hAnsi="Garamond" w:cs="Times New Roman"/>
          <w:sz w:val="24"/>
          <w:szCs w:val="24"/>
        </w:rPr>
        <w:t>e culture that is based on team</w:t>
      </w:r>
      <w:r w:rsidRPr="006322BB">
        <w:rPr>
          <w:rFonts w:ascii="Garamond" w:hAnsi="Garamond" w:cs="Times New Roman"/>
          <w:sz w:val="24"/>
          <w:szCs w:val="24"/>
        </w:rPr>
        <w:t xml:space="preserve"> effort and trusting relationships. You are one of the co-creators of programs and activities that further the personal and professional growth</w:t>
      </w:r>
      <w:r w:rsidR="002E0288">
        <w:rPr>
          <w:rFonts w:ascii="Garamond" w:hAnsi="Garamond" w:cs="Times New Roman"/>
          <w:sz w:val="24"/>
          <w:szCs w:val="24"/>
        </w:rPr>
        <w:t xml:space="preserve"> of all members of the church. </w:t>
      </w:r>
      <w:r w:rsidRPr="006322BB">
        <w:rPr>
          <w:rFonts w:ascii="Garamond" w:hAnsi="Garamond" w:cs="Times New Roman"/>
          <w:sz w:val="24"/>
          <w:szCs w:val="24"/>
        </w:rPr>
        <w:t>Leadership promotes the competence of others so that they can find meaning in what they are doing and contribute to the health of the church. You value personal openness and service to others, as well as the integration of mind, body, and spirit. The distinction between personal and organizational sustainability is considered artificial. You want members to share life issues and to see</w:t>
      </w:r>
      <w:r w:rsidR="00985B5B">
        <w:rPr>
          <w:rFonts w:ascii="Garamond" w:hAnsi="Garamond" w:cs="Times New Roman"/>
          <w:sz w:val="24"/>
          <w:szCs w:val="24"/>
        </w:rPr>
        <w:t xml:space="preserve">k answers to deeper questions. </w:t>
      </w:r>
      <w:r w:rsidRPr="006322BB">
        <w:rPr>
          <w:rFonts w:ascii="Garamond" w:hAnsi="Garamond" w:cs="Times New Roman"/>
          <w:sz w:val="24"/>
          <w:szCs w:val="24"/>
        </w:rPr>
        <w:t>You are an advoca</w:t>
      </w:r>
      <w:r w:rsidR="00985B5B">
        <w:rPr>
          <w:rFonts w:ascii="Garamond" w:hAnsi="Garamond" w:cs="Times New Roman"/>
          <w:sz w:val="24"/>
          <w:szCs w:val="24"/>
        </w:rPr>
        <w:t xml:space="preserve">te of </w:t>
      </w:r>
      <w:r w:rsidRPr="006322BB">
        <w:rPr>
          <w:rFonts w:ascii="Garamond" w:hAnsi="Garamond" w:cs="Times New Roman"/>
          <w:sz w:val="24"/>
          <w:szCs w:val="24"/>
        </w:rPr>
        <w:t>social justice and want the congregation to take a stand against repressive social attitudes and structures.  You value enabling and empowering strategies that bring all stakeholders “to the table.” You want to include members from multiple constituencies with interests that may be in opposition.</w:t>
      </w:r>
    </w:p>
    <w:p w14:paraId="645CCCD7" w14:textId="77777777" w:rsidR="00145631" w:rsidRPr="006322BB" w:rsidRDefault="00145631" w:rsidP="00145631">
      <w:pPr>
        <w:rPr>
          <w:rFonts w:ascii="Garamond" w:hAnsi="Garamond" w:cs="Times New Roman"/>
          <w:sz w:val="24"/>
          <w:szCs w:val="24"/>
          <w:u w:val="single"/>
        </w:rPr>
      </w:pPr>
    </w:p>
    <w:p w14:paraId="13D1FEBD" w14:textId="7D41484B" w:rsidR="00145631" w:rsidRDefault="005E1E16" w:rsidP="00145631">
      <w:pPr>
        <w:rPr>
          <w:rFonts w:ascii="Garamond" w:hAnsi="Garamond" w:cs="Times New Roman"/>
          <w:sz w:val="24"/>
          <w:szCs w:val="24"/>
          <w:u w:val="single"/>
        </w:rPr>
      </w:pPr>
      <w:r w:rsidRPr="006322BB">
        <w:rPr>
          <w:rFonts w:ascii="Garamond" w:hAnsi="Garamond" w:cs="Times New Roman"/>
          <w:sz w:val="24"/>
          <w:szCs w:val="24"/>
          <w:u w:val="single"/>
        </w:rPr>
        <w:t xml:space="preserve"> </w:t>
      </w:r>
    </w:p>
    <w:p w14:paraId="5EDC67AB" w14:textId="77777777" w:rsidR="002C2645" w:rsidRDefault="002C2645" w:rsidP="00145631">
      <w:pPr>
        <w:rPr>
          <w:rFonts w:ascii="Garamond" w:hAnsi="Garamond" w:cs="Times New Roman"/>
          <w:sz w:val="24"/>
          <w:szCs w:val="24"/>
          <w:u w:val="single"/>
        </w:rPr>
      </w:pPr>
    </w:p>
    <w:p w14:paraId="4881E2A3" w14:textId="77777777" w:rsidR="002C2645" w:rsidRDefault="002C2645" w:rsidP="00145631">
      <w:pPr>
        <w:rPr>
          <w:rFonts w:ascii="Garamond" w:hAnsi="Garamond" w:cs="Times New Roman"/>
          <w:sz w:val="24"/>
          <w:szCs w:val="24"/>
          <w:u w:val="single"/>
        </w:rPr>
      </w:pPr>
    </w:p>
    <w:p w14:paraId="39E0670C" w14:textId="77777777" w:rsidR="002C2645" w:rsidRDefault="002C2645" w:rsidP="00145631">
      <w:pPr>
        <w:rPr>
          <w:rFonts w:ascii="Garamond" w:hAnsi="Garamond" w:cs="Times New Roman"/>
          <w:sz w:val="24"/>
          <w:szCs w:val="24"/>
          <w:u w:val="single"/>
        </w:rPr>
      </w:pPr>
    </w:p>
    <w:p w14:paraId="70DE1D69" w14:textId="77777777" w:rsidR="002C2645" w:rsidRDefault="002C2645" w:rsidP="00145631">
      <w:pPr>
        <w:rPr>
          <w:rFonts w:ascii="Garamond" w:hAnsi="Garamond" w:cs="Times New Roman"/>
          <w:sz w:val="24"/>
          <w:szCs w:val="24"/>
          <w:u w:val="single"/>
        </w:rPr>
      </w:pPr>
    </w:p>
    <w:p w14:paraId="141B2E1F" w14:textId="77777777" w:rsidR="002C2645" w:rsidRDefault="002C2645" w:rsidP="00145631">
      <w:pPr>
        <w:rPr>
          <w:rFonts w:ascii="Garamond" w:hAnsi="Garamond" w:cs="Times New Roman"/>
          <w:sz w:val="24"/>
          <w:szCs w:val="24"/>
          <w:u w:val="single"/>
        </w:rPr>
      </w:pPr>
    </w:p>
    <w:p w14:paraId="71C5212B" w14:textId="77777777" w:rsidR="002C2645" w:rsidRDefault="002C2645" w:rsidP="00145631">
      <w:pPr>
        <w:rPr>
          <w:rFonts w:ascii="Garamond" w:hAnsi="Garamond" w:cs="Times New Roman"/>
          <w:sz w:val="24"/>
          <w:szCs w:val="24"/>
          <w:u w:val="single"/>
        </w:rPr>
      </w:pPr>
      <w:bookmarkStart w:id="0" w:name="_GoBack"/>
      <w:bookmarkEnd w:id="0"/>
    </w:p>
    <w:p w14:paraId="32965A85" w14:textId="77777777" w:rsidR="002C2645" w:rsidRDefault="002C2645" w:rsidP="00145631">
      <w:pPr>
        <w:rPr>
          <w:rFonts w:ascii="Garamond" w:hAnsi="Garamond" w:cs="Times New Roman"/>
          <w:sz w:val="24"/>
          <w:szCs w:val="24"/>
          <w:u w:val="single"/>
        </w:rPr>
      </w:pPr>
    </w:p>
    <w:p w14:paraId="4D1B695F" w14:textId="77777777" w:rsidR="002C2645" w:rsidRDefault="002C2645" w:rsidP="00145631">
      <w:pPr>
        <w:rPr>
          <w:rFonts w:ascii="Garamond" w:hAnsi="Garamond" w:cs="Times New Roman"/>
          <w:sz w:val="24"/>
          <w:szCs w:val="24"/>
          <w:u w:val="single"/>
        </w:rPr>
      </w:pPr>
    </w:p>
    <w:p w14:paraId="2FA63F2C" w14:textId="77777777" w:rsidR="002C2645" w:rsidRDefault="002C2645" w:rsidP="00145631">
      <w:pPr>
        <w:rPr>
          <w:rFonts w:ascii="Garamond" w:hAnsi="Garamond" w:cs="Times New Roman"/>
          <w:sz w:val="24"/>
          <w:szCs w:val="24"/>
          <w:u w:val="single"/>
        </w:rPr>
      </w:pPr>
    </w:p>
    <w:p w14:paraId="17D256C6" w14:textId="77777777" w:rsidR="002C2645" w:rsidRDefault="002C2645" w:rsidP="00145631">
      <w:pPr>
        <w:rPr>
          <w:rFonts w:ascii="Garamond" w:hAnsi="Garamond" w:cs="Times New Roman"/>
          <w:sz w:val="24"/>
          <w:szCs w:val="24"/>
          <w:u w:val="single"/>
        </w:rPr>
      </w:pPr>
    </w:p>
    <w:p w14:paraId="7B57B0F5" w14:textId="77777777" w:rsidR="002C2645" w:rsidRDefault="002C2645" w:rsidP="00145631">
      <w:pPr>
        <w:rPr>
          <w:rFonts w:ascii="Garamond" w:hAnsi="Garamond" w:cs="Times New Roman"/>
          <w:sz w:val="24"/>
          <w:szCs w:val="24"/>
          <w:u w:val="single"/>
        </w:rPr>
      </w:pPr>
    </w:p>
    <w:p w14:paraId="6E2CAEB2" w14:textId="77777777" w:rsidR="002C2645" w:rsidRDefault="002C2645" w:rsidP="00145631">
      <w:pPr>
        <w:rPr>
          <w:rFonts w:ascii="Garamond" w:hAnsi="Garamond" w:cs="Times New Roman"/>
          <w:sz w:val="24"/>
          <w:szCs w:val="24"/>
          <w:u w:val="single"/>
        </w:rPr>
      </w:pPr>
    </w:p>
    <w:p w14:paraId="4336E111" w14:textId="77777777" w:rsidR="002C2645" w:rsidRDefault="002C2645" w:rsidP="00145631">
      <w:pPr>
        <w:rPr>
          <w:rFonts w:ascii="Garamond" w:hAnsi="Garamond" w:cs="Times New Roman"/>
          <w:sz w:val="24"/>
          <w:szCs w:val="24"/>
          <w:u w:val="single"/>
        </w:rPr>
      </w:pPr>
    </w:p>
    <w:p w14:paraId="2B653380" w14:textId="77777777" w:rsidR="002C2645" w:rsidRDefault="002C2645" w:rsidP="00145631">
      <w:pPr>
        <w:rPr>
          <w:rFonts w:ascii="Garamond" w:hAnsi="Garamond" w:cs="Times New Roman"/>
          <w:sz w:val="24"/>
          <w:szCs w:val="24"/>
          <w:u w:val="single"/>
        </w:rPr>
      </w:pPr>
    </w:p>
    <w:p w14:paraId="647585AC" w14:textId="77777777" w:rsidR="002C2645" w:rsidRDefault="002C2645" w:rsidP="00145631">
      <w:pPr>
        <w:rPr>
          <w:rFonts w:ascii="Garamond" w:hAnsi="Garamond" w:cs="Times New Roman"/>
          <w:sz w:val="24"/>
          <w:szCs w:val="24"/>
          <w:u w:val="single"/>
        </w:rPr>
      </w:pPr>
    </w:p>
    <w:p w14:paraId="0B95FEF7" w14:textId="77777777" w:rsidR="002C2645" w:rsidRDefault="002C2645" w:rsidP="00145631">
      <w:pPr>
        <w:rPr>
          <w:rFonts w:ascii="Garamond" w:hAnsi="Garamond" w:cs="Times New Roman"/>
          <w:sz w:val="24"/>
          <w:szCs w:val="24"/>
          <w:u w:val="single"/>
        </w:rPr>
      </w:pPr>
    </w:p>
    <w:p w14:paraId="1462F74A" w14:textId="77777777" w:rsidR="002C2645" w:rsidRDefault="002C2645" w:rsidP="00145631">
      <w:pPr>
        <w:rPr>
          <w:rFonts w:ascii="Garamond" w:hAnsi="Garamond" w:cs="Times New Roman"/>
          <w:sz w:val="24"/>
          <w:szCs w:val="24"/>
          <w:u w:val="single"/>
        </w:rPr>
      </w:pPr>
    </w:p>
    <w:p w14:paraId="33B59625" w14:textId="77777777" w:rsidR="002C2645" w:rsidRDefault="002C2645" w:rsidP="00145631">
      <w:pPr>
        <w:rPr>
          <w:rFonts w:ascii="Garamond" w:hAnsi="Garamond" w:cs="Times New Roman"/>
          <w:sz w:val="24"/>
          <w:szCs w:val="24"/>
          <w:u w:val="single"/>
        </w:rPr>
      </w:pPr>
    </w:p>
    <w:p w14:paraId="584DCF20" w14:textId="77777777" w:rsidR="002C2645" w:rsidRDefault="002C2645" w:rsidP="00145631">
      <w:pPr>
        <w:rPr>
          <w:rFonts w:ascii="Garamond" w:hAnsi="Garamond" w:cs="Times New Roman"/>
          <w:sz w:val="24"/>
          <w:szCs w:val="24"/>
          <w:u w:val="single"/>
        </w:rPr>
      </w:pPr>
    </w:p>
    <w:p w14:paraId="3C0FD59E" w14:textId="77777777" w:rsidR="002C2645" w:rsidRDefault="002C2645" w:rsidP="00145631">
      <w:pPr>
        <w:rPr>
          <w:rFonts w:ascii="Garamond" w:hAnsi="Garamond" w:cs="Times New Roman"/>
          <w:sz w:val="24"/>
          <w:szCs w:val="24"/>
          <w:u w:val="single"/>
        </w:rPr>
      </w:pPr>
    </w:p>
    <w:p w14:paraId="4682E3D1" w14:textId="77777777" w:rsidR="002C2645" w:rsidRDefault="002C2645" w:rsidP="00145631">
      <w:pPr>
        <w:rPr>
          <w:rFonts w:ascii="Garamond" w:hAnsi="Garamond" w:cs="Times New Roman"/>
          <w:sz w:val="24"/>
          <w:szCs w:val="24"/>
          <w:u w:val="single"/>
        </w:rPr>
      </w:pPr>
    </w:p>
    <w:p w14:paraId="266AA577" w14:textId="77777777" w:rsidR="002C2645" w:rsidRDefault="002C2645" w:rsidP="00145631">
      <w:pPr>
        <w:rPr>
          <w:rFonts w:ascii="Garamond" w:hAnsi="Garamond" w:cs="Times New Roman"/>
          <w:sz w:val="24"/>
          <w:szCs w:val="24"/>
          <w:u w:val="single"/>
        </w:rPr>
      </w:pPr>
    </w:p>
    <w:p w14:paraId="645A8638" w14:textId="77777777" w:rsidR="002C2645" w:rsidRPr="006322BB" w:rsidRDefault="002C2645" w:rsidP="00145631">
      <w:pPr>
        <w:rPr>
          <w:rFonts w:ascii="Garamond" w:hAnsi="Garamond" w:cs="Times New Roman"/>
          <w:sz w:val="24"/>
          <w:szCs w:val="24"/>
        </w:rPr>
      </w:pPr>
    </w:p>
    <w:p w14:paraId="616C2AED" w14:textId="77777777" w:rsidR="005C1959" w:rsidRPr="006322BB" w:rsidRDefault="005C1959" w:rsidP="00805049">
      <w:pPr>
        <w:rPr>
          <w:rFonts w:ascii="Garamond" w:hAnsi="Garamond"/>
          <w:b/>
          <w:sz w:val="24"/>
          <w:szCs w:val="24"/>
        </w:rPr>
      </w:pPr>
    </w:p>
    <w:p w14:paraId="7B5452F4" w14:textId="58401338" w:rsidR="002C2645" w:rsidRPr="002C2645" w:rsidRDefault="002C2645" w:rsidP="002C2645">
      <w:pPr>
        <w:rPr>
          <w:rFonts w:ascii="Garamond" w:hAnsi="Garamond"/>
          <w:sz w:val="22"/>
          <w:szCs w:val="22"/>
        </w:rPr>
      </w:pPr>
      <w:r w:rsidRPr="002C2645">
        <w:rPr>
          <w:rFonts w:ascii="Garamond" w:hAnsi="Garamond"/>
          <w:sz w:val="22"/>
          <w:szCs w:val="22"/>
        </w:rPr>
        <w:t>“Mission is the meaning of the church. The church can exist only insofar as it is in mission, insofar as it participates in the act of Christ, which is mission. The church becomes the mission, the living outreach of God into the world. The church exists only insofar as it carries Christ to the world. The church is only part of the mission, the mission of God sending his son to the world. Without this mission, there would be no church. The idea of church without mission is an absurdity.”</w:t>
      </w:r>
    </w:p>
    <w:p w14:paraId="02BCF6D5" w14:textId="2D2E28B5" w:rsidR="0089498B" w:rsidRPr="002C2645" w:rsidRDefault="002C2645" w:rsidP="002C2645">
      <w:pPr>
        <w:rPr>
          <w:rFonts w:ascii="Garamond" w:hAnsi="Garamond"/>
          <w:color w:val="548DD4" w:themeColor="text2" w:themeTint="99"/>
          <w:sz w:val="22"/>
          <w:szCs w:val="22"/>
        </w:rPr>
      </w:pPr>
      <w:r w:rsidRPr="002C2645">
        <w:rPr>
          <w:rFonts w:ascii="Garamond" w:hAnsi="Garamond"/>
          <w:sz w:val="22"/>
          <w:szCs w:val="22"/>
        </w:rPr>
        <w:t xml:space="preserve">Vincent Donovan. </w:t>
      </w:r>
      <w:r w:rsidRPr="002C2645">
        <w:rPr>
          <w:rFonts w:ascii="Garamond" w:hAnsi="Garamond"/>
          <w:i/>
          <w:sz w:val="22"/>
          <w:szCs w:val="22"/>
        </w:rPr>
        <w:t>Christianity Rediscovered</w:t>
      </w:r>
      <w:r w:rsidRPr="002C2645">
        <w:rPr>
          <w:rFonts w:ascii="Garamond" w:hAnsi="Garamond"/>
          <w:sz w:val="22"/>
          <w:szCs w:val="22"/>
        </w:rPr>
        <w:t>.</w:t>
      </w:r>
    </w:p>
    <w:sectPr w:rsidR="0089498B" w:rsidRPr="002C2645" w:rsidSect="004F6DF8">
      <w:footerReference w:type="even" r:id="rId20"/>
      <w:footerReference w:type="default" r:id="rId21"/>
      <w:footerReference w:type="first" r:id="rId22"/>
      <w:type w:val="continuous"/>
      <w:pgSz w:w="12240" w:h="15840"/>
      <w:pgMar w:top="1080" w:right="1440" w:bottom="1080" w:left="14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4CE5F" w14:textId="77777777" w:rsidR="003A6149" w:rsidRDefault="003A6149" w:rsidP="00885A9C">
      <w:r>
        <w:separator/>
      </w:r>
    </w:p>
  </w:endnote>
  <w:endnote w:type="continuationSeparator" w:id="0">
    <w:p w14:paraId="41CCA08E" w14:textId="77777777" w:rsidR="003A6149" w:rsidRDefault="003A6149" w:rsidP="0088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pperplate">
    <w:altName w:val="Arial"/>
    <w:charset w:val="00"/>
    <w:family w:val="auto"/>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FE052" w14:textId="77777777" w:rsidR="00DB04A7" w:rsidRDefault="00DB04A7" w:rsidP="00DB0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E051D3" w14:textId="77777777" w:rsidR="00DB04A7" w:rsidRDefault="00DB04A7" w:rsidP="00AC00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7D0EE" w14:textId="77777777" w:rsidR="00DB04A7" w:rsidRPr="00C908B0" w:rsidRDefault="00DB04A7" w:rsidP="00DB04A7">
    <w:pPr>
      <w:pStyle w:val="Footer"/>
      <w:framePr w:wrap="around" w:vAnchor="text" w:hAnchor="margin" w:xAlign="right" w:y="1"/>
      <w:rPr>
        <w:rStyle w:val="PageNumber"/>
        <w:rFonts w:ascii="Garamond" w:hAnsi="Garamond"/>
        <w:sz w:val="20"/>
        <w:szCs w:val="20"/>
      </w:rPr>
    </w:pPr>
    <w:r w:rsidRPr="00C908B0">
      <w:rPr>
        <w:rStyle w:val="PageNumber"/>
        <w:rFonts w:ascii="Garamond" w:hAnsi="Garamond"/>
        <w:sz w:val="20"/>
        <w:szCs w:val="20"/>
      </w:rPr>
      <w:fldChar w:fldCharType="begin"/>
    </w:r>
    <w:r w:rsidRPr="00C908B0">
      <w:rPr>
        <w:rStyle w:val="PageNumber"/>
        <w:rFonts w:ascii="Garamond" w:hAnsi="Garamond"/>
        <w:sz w:val="20"/>
        <w:szCs w:val="20"/>
      </w:rPr>
      <w:instrText xml:space="preserve">PAGE  </w:instrText>
    </w:r>
    <w:r w:rsidRPr="00C908B0">
      <w:rPr>
        <w:rStyle w:val="PageNumber"/>
        <w:rFonts w:ascii="Garamond" w:hAnsi="Garamond"/>
        <w:sz w:val="20"/>
        <w:szCs w:val="20"/>
      </w:rPr>
      <w:fldChar w:fldCharType="separate"/>
    </w:r>
    <w:r w:rsidR="004F6DF8">
      <w:rPr>
        <w:rStyle w:val="PageNumber"/>
        <w:rFonts w:ascii="Garamond" w:hAnsi="Garamond"/>
        <w:noProof/>
        <w:sz w:val="20"/>
        <w:szCs w:val="20"/>
      </w:rPr>
      <w:t>11</w:t>
    </w:r>
    <w:r w:rsidRPr="00C908B0">
      <w:rPr>
        <w:rStyle w:val="PageNumber"/>
        <w:rFonts w:ascii="Garamond" w:hAnsi="Garamond"/>
        <w:sz w:val="20"/>
        <w:szCs w:val="20"/>
      </w:rPr>
      <w:fldChar w:fldCharType="end"/>
    </w:r>
  </w:p>
  <w:p w14:paraId="0365385A" w14:textId="77777777" w:rsidR="00DB04A7" w:rsidRDefault="00DB04A7" w:rsidP="00AC000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7BF03" w14:textId="3C11F3C0" w:rsidR="00DB04A7" w:rsidRPr="00C908B0" w:rsidRDefault="00DB04A7" w:rsidP="00C908B0">
    <w:pPr>
      <w:pStyle w:val="Footer"/>
      <w:jc w:val="right"/>
      <w:rPr>
        <w:rFonts w:ascii="Garamond" w:hAnsi="Garamond"/>
        <w:sz w:val="20"/>
        <w:szCs w:val="20"/>
      </w:rPr>
    </w:pPr>
    <w:r>
      <w:rPr>
        <w:rFonts w:ascii="Garamond" w:hAnsi="Garamond"/>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775F2" w14:textId="77777777" w:rsidR="003A6149" w:rsidRDefault="003A6149" w:rsidP="00885A9C">
      <w:r>
        <w:separator/>
      </w:r>
    </w:p>
  </w:footnote>
  <w:footnote w:type="continuationSeparator" w:id="0">
    <w:p w14:paraId="46DC2718" w14:textId="77777777" w:rsidR="003A6149" w:rsidRDefault="003A6149" w:rsidP="00885A9C">
      <w:r>
        <w:continuationSeparator/>
      </w:r>
    </w:p>
  </w:footnote>
  <w:footnote w:id="1">
    <w:p w14:paraId="1243AD95" w14:textId="6F953680" w:rsidR="00DB04A7" w:rsidRPr="00221907" w:rsidRDefault="00DB04A7" w:rsidP="00027090">
      <w:pPr>
        <w:rPr>
          <w:rFonts w:ascii="Garamond" w:hAnsi="Garamond"/>
          <w:sz w:val="20"/>
          <w:szCs w:val="20"/>
        </w:rPr>
      </w:pPr>
      <w:r w:rsidRPr="00221907">
        <w:rPr>
          <w:rStyle w:val="FootnoteReference"/>
          <w:rFonts w:ascii="Garamond" w:hAnsi="Garamond"/>
          <w:sz w:val="20"/>
          <w:szCs w:val="20"/>
        </w:rPr>
        <w:footnoteRef/>
      </w:r>
      <w:r w:rsidRPr="00221907">
        <w:rPr>
          <w:rFonts w:ascii="Garamond" w:hAnsi="Garamond"/>
          <w:sz w:val="20"/>
          <w:szCs w:val="20"/>
        </w:rPr>
        <w:t xml:space="preserve"> In the New Testament, Paul writes about the mystery of the Gentiles, a mysterious plan hidden for ages in God. Now “through the church the wisdom of God in its rich variety might now be made known to the rulers and authorities in the heavenly places” (Eph. 3: 5-10). </w:t>
      </w:r>
      <w:r w:rsidRPr="00221907">
        <w:rPr>
          <w:rStyle w:val="text"/>
          <w:rFonts w:ascii="Garamond" w:eastAsia="Times New Roman" w:hAnsi="Garamond" w:cs="Times New Roman"/>
          <w:sz w:val="20"/>
          <w:szCs w:val="20"/>
        </w:rPr>
        <w:t xml:space="preserve">Paul also describes several </w:t>
      </w:r>
      <w:r>
        <w:rPr>
          <w:rStyle w:val="text"/>
          <w:rFonts w:ascii="Garamond" w:eastAsia="Times New Roman" w:hAnsi="Garamond" w:cs="Times New Roman"/>
          <w:sz w:val="20"/>
          <w:szCs w:val="20"/>
        </w:rPr>
        <w:t>institutional acts</w:t>
      </w:r>
      <w:r w:rsidRPr="00221907">
        <w:rPr>
          <w:rStyle w:val="text"/>
          <w:rFonts w:ascii="Garamond" w:eastAsia="Times New Roman" w:hAnsi="Garamond" w:cs="Times New Roman"/>
          <w:sz w:val="20"/>
          <w:szCs w:val="20"/>
        </w:rPr>
        <w:t xml:space="preserve">: the need for deacons (Acts 6); policy changes (Acts 15); guidelines for sending out missionaries (Acts 10); criteria for leadership (Titus and Thessalonians); discipline (Corinthians) and so on.  </w:t>
      </w:r>
    </w:p>
  </w:footnote>
  <w:footnote w:id="2">
    <w:p w14:paraId="1A2FBBD8" w14:textId="73BF435D" w:rsidR="00DB04A7" w:rsidRPr="00221907" w:rsidRDefault="00DB04A7">
      <w:pPr>
        <w:pStyle w:val="FootnoteText"/>
        <w:rPr>
          <w:rFonts w:ascii="Garamond" w:hAnsi="Garamond"/>
        </w:rPr>
      </w:pPr>
      <w:r w:rsidRPr="00221907">
        <w:rPr>
          <w:rStyle w:val="FootnoteReference"/>
          <w:rFonts w:ascii="Garamond" w:hAnsi="Garamond"/>
        </w:rPr>
        <w:footnoteRef/>
      </w:r>
      <w:r w:rsidRPr="00221907">
        <w:rPr>
          <w:rFonts w:ascii="Garamond" w:hAnsi="Garamond"/>
        </w:rPr>
        <w:t xml:space="preserve"> </w:t>
      </w:r>
      <w:r w:rsidRPr="00221907">
        <w:rPr>
          <w:rFonts w:ascii="Garamond" w:hAnsi="Garamond"/>
          <w:bCs/>
        </w:rPr>
        <w:t xml:space="preserve">Juanita Brown with David Isaacs. </w:t>
      </w:r>
      <w:r w:rsidRPr="00221907">
        <w:rPr>
          <w:rFonts w:ascii="Garamond" w:hAnsi="Garamond"/>
          <w:i/>
          <w:iCs/>
        </w:rPr>
        <w:t>The World Café</w:t>
      </w:r>
      <w:r w:rsidRPr="00221907">
        <w:rPr>
          <w:rFonts w:ascii="Garamond" w:hAnsi="Garamond"/>
        </w:rPr>
        <w:t xml:space="preserve"> </w:t>
      </w:r>
      <w:r w:rsidRPr="00221907">
        <w:rPr>
          <w:rFonts w:ascii="Garamond" w:hAnsi="Garamond"/>
          <w:bCs/>
          <w:i/>
          <w:iCs/>
        </w:rPr>
        <w:t>Shaping our Futures Through Conversations that Matter</w:t>
      </w:r>
      <w:r w:rsidRPr="00221907">
        <w:rPr>
          <w:rFonts w:ascii="Garamond" w:hAnsi="Garamond"/>
        </w:rPr>
        <w:t>. San Francisco, CA: Berrett-Koehler Publishers, 2005: 188-189</w:t>
      </w:r>
    </w:p>
  </w:footnote>
  <w:footnote w:id="3">
    <w:p w14:paraId="66E65190" w14:textId="48CEA472" w:rsidR="00DB04A7" w:rsidRPr="00221907" w:rsidRDefault="00DB04A7" w:rsidP="007E33D4">
      <w:pPr>
        <w:pStyle w:val="FootnoteText"/>
        <w:rPr>
          <w:rFonts w:ascii="Garamond" w:hAnsi="Garamond"/>
        </w:rPr>
      </w:pPr>
      <w:r w:rsidRPr="00221907">
        <w:rPr>
          <w:rStyle w:val="FootnoteReference"/>
          <w:rFonts w:ascii="Garamond" w:hAnsi="Garamond"/>
        </w:rPr>
        <w:footnoteRef/>
      </w:r>
      <w:r w:rsidRPr="00221907">
        <w:rPr>
          <w:rFonts w:ascii="Garamond" w:hAnsi="Garamond"/>
        </w:rPr>
        <w:t xml:space="preserve"> For example, many of those who follow Dykstra have isolated one or two practices as </w:t>
      </w:r>
      <w:r w:rsidRPr="00221907">
        <w:rPr>
          <w:rFonts w:ascii="Garamond" w:hAnsi="Garamond"/>
          <w:u w:val="single"/>
        </w:rPr>
        <w:t>the</w:t>
      </w:r>
      <w:r w:rsidRPr="00221907">
        <w:rPr>
          <w:rFonts w:ascii="Garamond" w:hAnsi="Garamond"/>
        </w:rPr>
        <w:t xml:space="preserve"> “markers” of maturity. This tendency is not uncommon, but it does limit effectiveness. Could one view the Sermon on the Mount, at the beginning of Jesus’ ministry, as a </w:t>
      </w:r>
      <w:r w:rsidRPr="00802824">
        <w:rPr>
          <w:rFonts w:ascii="Garamond" w:hAnsi="Garamond"/>
          <w:i/>
        </w:rPr>
        <w:t>holistic</w:t>
      </w:r>
      <w:r w:rsidRPr="00221907">
        <w:rPr>
          <w:rFonts w:ascii="Garamond" w:hAnsi="Garamond"/>
        </w:rPr>
        <w:t xml:space="preserve"> “picture” of what constitutes discipleship?</w:t>
      </w:r>
    </w:p>
  </w:footnote>
  <w:footnote w:id="4">
    <w:p w14:paraId="2FD100E3" w14:textId="495B319A" w:rsidR="002A2A64" w:rsidRPr="002A2A64" w:rsidRDefault="002A2A64">
      <w:pPr>
        <w:pStyle w:val="FootnoteText"/>
        <w:rPr>
          <w:rFonts w:ascii="Garamond" w:hAnsi="Garamond"/>
        </w:rPr>
      </w:pPr>
      <w:r w:rsidRPr="002A2A64">
        <w:rPr>
          <w:rStyle w:val="FootnoteReference"/>
          <w:rFonts w:ascii="Garamond" w:hAnsi="Garamond"/>
        </w:rPr>
        <w:footnoteRef/>
      </w:r>
      <w:r w:rsidRPr="002A2A64">
        <w:rPr>
          <w:rFonts w:ascii="Garamond" w:hAnsi="Garamond"/>
        </w:rPr>
        <w:t xml:space="preserve"> Joe D. Marlow. Beyond Teaching: The Congregation as a Learning Community </w:t>
      </w:r>
      <w:r w:rsidRPr="002A2A64">
        <w:rPr>
          <w:rFonts w:ascii="Garamond" w:hAnsi="Garamond"/>
          <w:i/>
          <w:iCs/>
        </w:rPr>
        <w:t>Christian Education Journal</w:t>
      </w:r>
      <w:r w:rsidRPr="002A2A64">
        <w:rPr>
          <w:rFonts w:ascii="Garamond" w:hAnsi="Garamond"/>
        </w:rPr>
        <w:t>, Volume 16, 1 (Fall 1995): 63-78.</w:t>
      </w:r>
    </w:p>
  </w:footnote>
  <w:footnote w:id="5">
    <w:p w14:paraId="43834A3E" w14:textId="77777777" w:rsidR="002A2A64" w:rsidRPr="002A2A64" w:rsidRDefault="002A2A64" w:rsidP="002A2A64">
      <w:pPr>
        <w:rPr>
          <w:rFonts w:ascii="Garamond" w:hAnsi="Garamond"/>
          <w:sz w:val="20"/>
          <w:szCs w:val="20"/>
        </w:rPr>
      </w:pPr>
      <w:r w:rsidRPr="002A2A64">
        <w:rPr>
          <w:rStyle w:val="FootnoteReference"/>
          <w:sz w:val="20"/>
          <w:szCs w:val="20"/>
        </w:rPr>
        <w:footnoteRef/>
      </w:r>
      <w:r w:rsidRPr="002A2A64">
        <w:rPr>
          <w:sz w:val="20"/>
          <w:szCs w:val="20"/>
        </w:rPr>
        <w:t xml:space="preserve"> </w:t>
      </w:r>
      <w:r w:rsidRPr="002A2A64">
        <w:rPr>
          <w:rFonts w:ascii="Garamond" w:hAnsi="Garamond"/>
          <w:sz w:val="20"/>
          <w:szCs w:val="20"/>
        </w:rPr>
        <w:t xml:space="preserve">Karen Watkins and Victoria Marsick. 1993. </w:t>
      </w:r>
      <w:r w:rsidRPr="002A2A64">
        <w:rPr>
          <w:rFonts w:ascii="Garamond" w:hAnsi="Garamond"/>
          <w:i/>
          <w:sz w:val="20"/>
          <w:szCs w:val="20"/>
        </w:rPr>
        <w:t>Sculpting the Learning Organization</w:t>
      </w:r>
      <w:r w:rsidRPr="002A2A64">
        <w:rPr>
          <w:rFonts w:ascii="Garamond" w:hAnsi="Garamond"/>
          <w:sz w:val="20"/>
          <w:szCs w:val="20"/>
        </w:rPr>
        <w:t xml:space="preserve"> San Francisco, CA: Jossey-Bass.</w:t>
      </w:r>
    </w:p>
    <w:p w14:paraId="1EC40E62" w14:textId="77777777" w:rsidR="002A2A64" w:rsidRDefault="002A2A64" w:rsidP="002A2A64">
      <w:pPr>
        <w:pStyle w:val="FootnoteText"/>
      </w:pPr>
    </w:p>
  </w:footnote>
  <w:footnote w:id="6">
    <w:p w14:paraId="5E1DCEDF" w14:textId="7F052F5A" w:rsidR="002A2A64" w:rsidRDefault="002A2A64">
      <w:pPr>
        <w:pStyle w:val="FootnoteText"/>
      </w:pPr>
      <w:r>
        <w:rPr>
          <w:rStyle w:val="FootnoteReference"/>
        </w:rPr>
        <w:footnoteRef/>
      </w:r>
      <w:r>
        <w:t xml:space="preserve"> R</w:t>
      </w:r>
      <w:r>
        <w:rPr>
          <w:rFonts w:ascii="Garamond" w:hAnsi="Garamond"/>
        </w:rPr>
        <w:t>esources, beyond those in this document, are at the web</w:t>
      </w:r>
      <w:r w:rsidRPr="009434EB">
        <w:rPr>
          <w:rFonts w:ascii="Garamond" w:hAnsi="Garamond"/>
        </w:rPr>
        <w:t xml:space="preserve">site: </w:t>
      </w:r>
      <w:r>
        <w:rPr>
          <w:rFonts w:ascii="Garamond" w:hAnsi="Garamond"/>
        </w:rPr>
        <w:t>“</w:t>
      </w:r>
      <w:r w:rsidRPr="009434EB">
        <w:rPr>
          <w:rFonts w:ascii="Garamond" w:hAnsi="Garamond"/>
        </w:rPr>
        <w:t>Trying to Get it Right (2014)</w:t>
      </w:r>
      <w:r>
        <w:rPr>
          <w:rFonts w:ascii="Garamond" w:hAnsi="Garamond"/>
        </w:rPr>
        <w:t>”</w:t>
      </w:r>
      <w:r w:rsidRPr="009434EB">
        <w:rPr>
          <w:rFonts w:ascii="Garamond" w:hAnsi="Garamond"/>
        </w:rPr>
        <w:t xml:space="preserve"> is an attempt to describe in greater detail the interaction</w:t>
      </w:r>
      <w:r>
        <w:rPr>
          <w:rFonts w:ascii="Garamond" w:hAnsi="Garamond"/>
        </w:rPr>
        <w:t>s among</w:t>
      </w:r>
      <w:r w:rsidRPr="009434EB">
        <w:rPr>
          <w:rFonts w:ascii="Garamond" w:hAnsi="Garamond"/>
        </w:rPr>
        <w:t xml:space="preserve"> spiritual and organizational practices. Sometime consider the value of merging strategic planning processes common to organizations, with something like the spiritual planning pro</w:t>
      </w:r>
      <w:r>
        <w:rPr>
          <w:rFonts w:ascii="Garamond" w:hAnsi="Garamond"/>
        </w:rPr>
        <w:t>cess suggested in</w:t>
      </w:r>
      <w:r w:rsidRPr="009434EB">
        <w:rPr>
          <w:rFonts w:ascii="Garamond" w:hAnsi="Garamond"/>
        </w:rPr>
        <w:t xml:space="preserve"> </w:t>
      </w:r>
      <w:r>
        <w:rPr>
          <w:rFonts w:ascii="Garamond" w:hAnsi="Garamond"/>
        </w:rPr>
        <w:t>“</w:t>
      </w:r>
      <w:r w:rsidRPr="009434EB">
        <w:rPr>
          <w:rFonts w:ascii="Garamond" w:hAnsi="Garamond"/>
        </w:rPr>
        <w:t>A Planning Process Based on the Spiritual Character of the Congregation</w:t>
      </w:r>
      <w:r>
        <w:rPr>
          <w:rFonts w:ascii="Garamond" w:hAnsi="Garamond"/>
        </w:rPr>
        <w:t>”</w:t>
      </w:r>
      <w:r w:rsidRPr="009434EB">
        <w:rPr>
          <w:rFonts w:ascii="Garamond" w:hAnsi="Garamond"/>
        </w:rPr>
        <w:t xml:space="preserve">. </w:t>
      </w:r>
      <w:r>
        <w:rPr>
          <w:rFonts w:ascii="Garamond" w:hAnsi="Garamond"/>
        </w:rPr>
        <w:t xml:space="preserve">Many assessment instruments are available. The following are included at the website (also in Word format should you wish to modify language to suit your context): </w:t>
      </w:r>
      <w:r w:rsidRPr="009434EB">
        <w:rPr>
          <w:rStyle w:val="Hyperlink"/>
          <w:rFonts w:ascii="Garamond" w:hAnsi="Garamond"/>
          <w:color w:val="auto"/>
          <w:u w:val="none"/>
        </w:rPr>
        <w:t>Quinn and Cameron: Organizational Culture Assessment Instrument (OCAI)</w:t>
      </w:r>
      <w:r>
        <w:rPr>
          <w:rStyle w:val="Hyperlink"/>
          <w:rFonts w:ascii="Garamond" w:hAnsi="Garamond"/>
          <w:color w:val="auto"/>
          <w:u w:val="none"/>
        </w:rPr>
        <w:t xml:space="preserve">; </w:t>
      </w:r>
      <w:r w:rsidRPr="009434EB">
        <w:rPr>
          <w:rStyle w:val="Hyperlink"/>
          <w:rFonts w:ascii="Garamond" w:hAnsi="Garamond"/>
          <w:color w:val="auto"/>
          <w:u w:val="none"/>
        </w:rPr>
        <w:t>Quinn and Cameron: Management Skills Assessment Instrument (MSAI)</w:t>
      </w:r>
    </w:p>
  </w:footnote>
  <w:footnote w:id="7">
    <w:p w14:paraId="679A8496" w14:textId="37DC20CA" w:rsidR="00DB04A7" w:rsidRPr="00221907" w:rsidRDefault="00DB04A7" w:rsidP="00E33C82">
      <w:pPr>
        <w:pStyle w:val="FootnoteText"/>
        <w:rPr>
          <w:rFonts w:ascii="Garamond" w:hAnsi="Garamond"/>
        </w:rPr>
      </w:pPr>
      <w:r w:rsidRPr="00221907">
        <w:rPr>
          <w:rStyle w:val="FootnoteReference"/>
          <w:rFonts w:ascii="Garamond" w:hAnsi="Garamond"/>
        </w:rPr>
        <w:footnoteRef/>
      </w:r>
      <w:r w:rsidRPr="00221907">
        <w:rPr>
          <w:rFonts w:ascii="Garamond" w:hAnsi="Garamond"/>
        </w:rPr>
        <w:t xml:space="preserve"> Adapted by Lin</w:t>
      </w:r>
      <w:r>
        <w:rPr>
          <w:rFonts w:ascii="Garamond" w:hAnsi="Garamond"/>
        </w:rPr>
        <w:t xml:space="preserve">da Cannell from the simulation </w:t>
      </w:r>
      <w:r w:rsidRPr="00BF13B1">
        <w:rPr>
          <w:rFonts w:ascii="Garamond" w:hAnsi="Garamond"/>
          <w:i/>
        </w:rPr>
        <w:t>Ecotonos</w:t>
      </w:r>
      <w:r w:rsidRPr="00221907">
        <w:rPr>
          <w:rFonts w:ascii="Garamond" w:hAnsi="Garamond"/>
        </w:rPr>
        <w:t xml:space="preserve">. See description and purchase information at </w:t>
      </w:r>
      <w:hyperlink r:id="rId1" w:history="1">
        <w:r w:rsidRPr="00221907">
          <w:rPr>
            <w:rStyle w:val="Hyperlink"/>
            <w:rFonts w:ascii="Garamond" w:hAnsi="Garamond"/>
          </w:rPr>
          <w:t>http://www.culturaldetective.com/relatedproducts.shtml</w:t>
        </w:r>
      </w:hyperlink>
      <w:r w:rsidRPr="00221907">
        <w:rPr>
          <w:rFonts w:ascii="Garamond" w:hAnsi="Garamond"/>
        </w:rPr>
        <w:t xml:space="preserve"> </w:t>
      </w:r>
    </w:p>
  </w:footnote>
  <w:footnote w:id="8">
    <w:p w14:paraId="55668CA5" w14:textId="77777777" w:rsidR="00DB04A7" w:rsidRPr="00221907" w:rsidRDefault="00DB04A7" w:rsidP="002E0288">
      <w:pPr>
        <w:rPr>
          <w:rFonts w:ascii="Garamond" w:hAnsi="Garamond"/>
          <w:sz w:val="20"/>
          <w:szCs w:val="20"/>
        </w:rPr>
      </w:pPr>
      <w:r w:rsidRPr="00221907">
        <w:rPr>
          <w:rStyle w:val="FootnoteReference"/>
          <w:rFonts w:ascii="Garamond" w:hAnsi="Garamond" w:cs="Times New Roman"/>
          <w:sz w:val="20"/>
          <w:szCs w:val="20"/>
        </w:rPr>
        <w:footnoteRef/>
      </w:r>
      <w:r w:rsidRPr="00221907">
        <w:rPr>
          <w:rFonts w:ascii="Garamond" w:hAnsi="Garamond" w:cs="Times New Roman"/>
          <w:sz w:val="20"/>
          <w:szCs w:val="20"/>
        </w:rPr>
        <w:t xml:space="preserve"> Adapted from Sustainability Through Leadership in the Cultures of Contemporary Collegiate Institutions by William Bergquist and Kenneth Pawlak (see www.chairacademy.com/conference/2013/_papers/Sustaining%20Organizational%20Vitality.pdf); and from Types of Corporate Culture by </w:t>
      </w:r>
      <w:r w:rsidRPr="00221907">
        <w:rPr>
          <w:rStyle w:val="asset-metabar-author"/>
          <w:rFonts w:ascii="Garamond" w:eastAsia="Times New Roman" w:hAnsi="Garamond" w:cs="Times New Roman"/>
          <w:sz w:val="20"/>
          <w:szCs w:val="20"/>
        </w:rPr>
        <w:t xml:space="preserve">Linda Ray (see </w:t>
      </w:r>
      <w:r w:rsidRPr="00221907">
        <w:rPr>
          <w:rFonts w:ascii="Garamond" w:eastAsia="Times New Roman" w:hAnsi="Garamond" w:cs="Times New Roman"/>
          <w:sz w:val="20"/>
          <w:szCs w:val="20"/>
        </w:rPr>
        <w:t>http://yourbusiness.azcentral.com/types-corporate-culture-9942.html).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3902"/>
    <w:multiLevelType w:val="hybridMultilevel"/>
    <w:tmpl w:val="F9328AE2"/>
    <w:lvl w:ilvl="0" w:tplc="B51EC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A33EA"/>
    <w:multiLevelType w:val="hybridMultilevel"/>
    <w:tmpl w:val="74FA021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0218BB"/>
    <w:multiLevelType w:val="hybridMultilevel"/>
    <w:tmpl w:val="E12853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B5D90"/>
    <w:multiLevelType w:val="hybridMultilevel"/>
    <w:tmpl w:val="2E40A6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D10D9"/>
    <w:multiLevelType w:val="hybridMultilevel"/>
    <w:tmpl w:val="5F48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7747A8"/>
    <w:multiLevelType w:val="hybridMultilevel"/>
    <w:tmpl w:val="85C2C1E6"/>
    <w:lvl w:ilvl="0" w:tplc="04090017">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6">
    <w:nsid w:val="1A03296B"/>
    <w:multiLevelType w:val="hybridMultilevel"/>
    <w:tmpl w:val="5E98437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27034D"/>
    <w:multiLevelType w:val="hybridMultilevel"/>
    <w:tmpl w:val="91AAB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2480F"/>
    <w:multiLevelType w:val="hybridMultilevel"/>
    <w:tmpl w:val="4718CF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673E10"/>
    <w:multiLevelType w:val="hybridMultilevel"/>
    <w:tmpl w:val="63F8BC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A15E31"/>
    <w:multiLevelType w:val="hybridMultilevel"/>
    <w:tmpl w:val="7B000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D302A8"/>
    <w:multiLevelType w:val="hybridMultilevel"/>
    <w:tmpl w:val="27320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408F0"/>
    <w:multiLevelType w:val="hybridMultilevel"/>
    <w:tmpl w:val="1EFCF332"/>
    <w:lvl w:ilvl="0" w:tplc="04090001">
      <w:start w:val="1"/>
      <w:numFmt w:val="bullet"/>
      <w:lvlText w:val=""/>
      <w:lvlJc w:val="left"/>
      <w:pPr>
        <w:ind w:left="720" w:hanging="360"/>
      </w:pPr>
      <w:rPr>
        <w:rFonts w:ascii="Symbol" w:hAnsi="Symbol" w:hint="default"/>
      </w:rPr>
    </w:lvl>
    <w:lvl w:ilvl="1" w:tplc="6A3CE02E">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FC3CFA"/>
    <w:multiLevelType w:val="hybridMultilevel"/>
    <w:tmpl w:val="19EA8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F65FD7"/>
    <w:multiLevelType w:val="hybridMultilevel"/>
    <w:tmpl w:val="117AC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1D4348"/>
    <w:multiLevelType w:val="hybridMultilevel"/>
    <w:tmpl w:val="A3EA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42218E"/>
    <w:multiLevelType w:val="hybridMultilevel"/>
    <w:tmpl w:val="130E7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436832"/>
    <w:multiLevelType w:val="hybridMultilevel"/>
    <w:tmpl w:val="2C041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6A4BBA"/>
    <w:multiLevelType w:val="hybridMultilevel"/>
    <w:tmpl w:val="CD6ADF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92308"/>
    <w:multiLevelType w:val="hybridMultilevel"/>
    <w:tmpl w:val="69C4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A445D9"/>
    <w:multiLevelType w:val="hybridMultilevel"/>
    <w:tmpl w:val="C2A6E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A835F8"/>
    <w:multiLevelType w:val="hybridMultilevel"/>
    <w:tmpl w:val="417241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CE05C6"/>
    <w:multiLevelType w:val="hybridMultilevel"/>
    <w:tmpl w:val="CB229312"/>
    <w:lvl w:ilvl="0" w:tplc="D6809216">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3">
    <w:nsid w:val="613A4877"/>
    <w:multiLevelType w:val="hybridMultilevel"/>
    <w:tmpl w:val="7B529D7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E40553"/>
    <w:multiLevelType w:val="hybridMultilevel"/>
    <w:tmpl w:val="5F48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3765"/>
    <w:multiLevelType w:val="hybridMultilevel"/>
    <w:tmpl w:val="9A9CC45A"/>
    <w:lvl w:ilvl="0" w:tplc="0409000F">
      <w:start w:val="1"/>
      <w:numFmt w:val="decimal"/>
      <w:lvlText w:val="%1."/>
      <w:lvlJc w:val="left"/>
      <w:pPr>
        <w:tabs>
          <w:tab w:val="num" w:pos="720"/>
        </w:tabs>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D0C26ED"/>
    <w:multiLevelType w:val="hybridMultilevel"/>
    <w:tmpl w:val="F8E6413C"/>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5D0587"/>
    <w:multiLevelType w:val="hybridMultilevel"/>
    <w:tmpl w:val="5F48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5A70A0"/>
    <w:multiLevelType w:val="hybridMultilevel"/>
    <w:tmpl w:val="E2EE56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5175089"/>
    <w:multiLevelType w:val="hybridMultilevel"/>
    <w:tmpl w:val="E0F84D4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1"/>
  </w:num>
  <w:num w:numId="4">
    <w:abstractNumId w:val="10"/>
  </w:num>
  <w:num w:numId="5">
    <w:abstractNumId w:val="6"/>
  </w:num>
  <w:num w:numId="6">
    <w:abstractNumId w:val="27"/>
  </w:num>
  <w:num w:numId="7">
    <w:abstractNumId w:val="13"/>
  </w:num>
  <w:num w:numId="8">
    <w:abstractNumId w:val="24"/>
  </w:num>
  <w:num w:numId="9">
    <w:abstractNumId w:val="4"/>
  </w:num>
  <w:num w:numId="10">
    <w:abstractNumId w:val="2"/>
  </w:num>
  <w:num w:numId="11">
    <w:abstractNumId w:val="0"/>
  </w:num>
  <w:num w:numId="12">
    <w:abstractNumId w:val="16"/>
  </w:num>
  <w:num w:numId="13">
    <w:abstractNumId w:val="21"/>
  </w:num>
  <w:num w:numId="14">
    <w:abstractNumId w:val="14"/>
  </w:num>
  <w:num w:numId="15">
    <w:abstractNumId w:val="3"/>
  </w:num>
  <w:num w:numId="16">
    <w:abstractNumId w:val="28"/>
  </w:num>
  <w:num w:numId="17">
    <w:abstractNumId w:val="19"/>
  </w:num>
  <w:num w:numId="18">
    <w:abstractNumId w:val="1"/>
  </w:num>
  <w:num w:numId="19">
    <w:abstractNumId w:val="26"/>
  </w:num>
  <w:num w:numId="20">
    <w:abstractNumId w:val="23"/>
  </w:num>
  <w:num w:numId="21">
    <w:abstractNumId w:val="9"/>
  </w:num>
  <w:num w:numId="22">
    <w:abstractNumId w:val="12"/>
  </w:num>
  <w:num w:numId="23">
    <w:abstractNumId w:val="15"/>
  </w:num>
  <w:num w:numId="24">
    <w:abstractNumId w:val="29"/>
  </w:num>
  <w:num w:numId="25">
    <w:abstractNumId w:val="18"/>
  </w:num>
  <w:num w:numId="26">
    <w:abstractNumId w:val="8"/>
  </w:num>
  <w:num w:numId="27">
    <w:abstractNumId w:val="7"/>
  </w:num>
  <w:num w:numId="28">
    <w:abstractNumId w:val="17"/>
  </w:num>
  <w:num w:numId="29">
    <w:abstractNumId w:val="2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444"/>
    <w:rsid w:val="000176FD"/>
    <w:rsid w:val="00027090"/>
    <w:rsid w:val="000432E8"/>
    <w:rsid w:val="000823D6"/>
    <w:rsid w:val="00087A0D"/>
    <w:rsid w:val="000910EF"/>
    <w:rsid w:val="000C2BB2"/>
    <w:rsid w:val="000C3201"/>
    <w:rsid w:val="000D3C65"/>
    <w:rsid w:val="000D5834"/>
    <w:rsid w:val="000E186E"/>
    <w:rsid w:val="000E61B0"/>
    <w:rsid w:val="00136660"/>
    <w:rsid w:val="00145631"/>
    <w:rsid w:val="001765D5"/>
    <w:rsid w:val="001979D1"/>
    <w:rsid w:val="001A256B"/>
    <w:rsid w:val="0021188E"/>
    <w:rsid w:val="00221907"/>
    <w:rsid w:val="00241343"/>
    <w:rsid w:val="00261E6A"/>
    <w:rsid w:val="00275383"/>
    <w:rsid w:val="00280508"/>
    <w:rsid w:val="00295AD4"/>
    <w:rsid w:val="002A1C3F"/>
    <w:rsid w:val="002A2A64"/>
    <w:rsid w:val="002B0070"/>
    <w:rsid w:val="002C2645"/>
    <w:rsid w:val="002C72FA"/>
    <w:rsid w:val="002E0288"/>
    <w:rsid w:val="003028A1"/>
    <w:rsid w:val="00307814"/>
    <w:rsid w:val="003237EC"/>
    <w:rsid w:val="00330942"/>
    <w:rsid w:val="00335BC8"/>
    <w:rsid w:val="00342250"/>
    <w:rsid w:val="00370B52"/>
    <w:rsid w:val="003740D9"/>
    <w:rsid w:val="003802CB"/>
    <w:rsid w:val="00385BCA"/>
    <w:rsid w:val="00394642"/>
    <w:rsid w:val="003A6149"/>
    <w:rsid w:val="003A7CED"/>
    <w:rsid w:val="003B793B"/>
    <w:rsid w:val="003B7A40"/>
    <w:rsid w:val="003E5C49"/>
    <w:rsid w:val="003E6D83"/>
    <w:rsid w:val="004013FB"/>
    <w:rsid w:val="00442D4C"/>
    <w:rsid w:val="00450DE9"/>
    <w:rsid w:val="004917C5"/>
    <w:rsid w:val="004A4618"/>
    <w:rsid w:val="004B2D84"/>
    <w:rsid w:val="004C7CEB"/>
    <w:rsid w:val="004D7EFD"/>
    <w:rsid w:val="004E2191"/>
    <w:rsid w:val="004F01F6"/>
    <w:rsid w:val="004F6DF8"/>
    <w:rsid w:val="00516BC7"/>
    <w:rsid w:val="00526A89"/>
    <w:rsid w:val="00552D65"/>
    <w:rsid w:val="00563848"/>
    <w:rsid w:val="0058476A"/>
    <w:rsid w:val="005A68B0"/>
    <w:rsid w:val="005A713F"/>
    <w:rsid w:val="005C1959"/>
    <w:rsid w:val="005D4C63"/>
    <w:rsid w:val="005E1E16"/>
    <w:rsid w:val="0062265F"/>
    <w:rsid w:val="00631432"/>
    <w:rsid w:val="006322BB"/>
    <w:rsid w:val="00651CBB"/>
    <w:rsid w:val="006666C4"/>
    <w:rsid w:val="00666A21"/>
    <w:rsid w:val="00682572"/>
    <w:rsid w:val="00725FE1"/>
    <w:rsid w:val="00736651"/>
    <w:rsid w:val="00742BCB"/>
    <w:rsid w:val="00743B8A"/>
    <w:rsid w:val="007743B8"/>
    <w:rsid w:val="007A7016"/>
    <w:rsid w:val="007E33D4"/>
    <w:rsid w:val="007F4E31"/>
    <w:rsid w:val="00802824"/>
    <w:rsid w:val="00805049"/>
    <w:rsid w:val="00837628"/>
    <w:rsid w:val="00877C68"/>
    <w:rsid w:val="00880586"/>
    <w:rsid w:val="00885A9C"/>
    <w:rsid w:val="0089498B"/>
    <w:rsid w:val="008A455C"/>
    <w:rsid w:val="008A504A"/>
    <w:rsid w:val="008A51E0"/>
    <w:rsid w:val="008D6362"/>
    <w:rsid w:val="008F07F1"/>
    <w:rsid w:val="008F104E"/>
    <w:rsid w:val="008F7444"/>
    <w:rsid w:val="00903222"/>
    <w:rsid w:val="00935EBA"/>
    <w:rsid w:val="009434EB"/>
    <w:rsid w:val="00946CB6"/>
    <w:rsid w:val="00947B67"/>
    <w:rsid w:val="00985B5B"/>
    <w:rsid w:val="0099137C"/>
    <w:rsid w:val="009A5CF6"/>
    <w:rsid w:val="009B1A74"/>
    <w:rsid w:val="009B1C85"/>
    <w:rsid w:val="009C6AD1"/>
    <w:rsid w:val="009D3BD2"/>
    <w:rsid w:val="00A06B08"/>
    <w:rsid w:val="00A15A0D"/>
    <w:rsid w:val="00A27B97"/>
    <w:rsid w:val="00A333EF"/>
    <w:rsid w:val="00AA1A6E"/>
    <w:rsid w:val="00AC0007"/>
    <w:rsid w:val="00AD4613"/>
    <w:rsid w:val="00AE0C62"/>
    <w:rsid w:val="00B308C7"/>
    <w:rsid w:val="00B33FAF"/>
    <w:rsid w:val="00B37322"/>
    <w:rsid w:val="00B52B2A"/>
    <w:rsid w:val="00B660FB"/>
    <w:rsid w:val="00BA57C9"/>
    <w:rsid w:val="00BB17E2"/>
    <w:rsid w:val="00BB349C"/>
    <w:rsid w:val="00BF13B1"/>
    <w:rsid w:val="00C070BC"/>
    <w:rsid w:val="00C071EB"/>
    <w:rsid w:val="00C226FB"/>
    <w:rsid w:val="00C6782E"/>
    <w:rsid w:val="00C759B5"/>
    <w:rsid w:val="00C908B0"/>
    <w:rsid w:val="00C94D21"/>
    <w:rsid w:val="00C97EC8"/>
    <w:rsid w:val="00CB1027"/>
    <w:rsid w:val="00CB3E20"/>
    <w:rsid w:val="00D24B6C"/>
    <w:rsid w:val="00D25E30"/>
    <w:rsid w:val="00D44847"/>
    <w:rsid w:val="00D4675F"/>
    <w:rsid w:val="00D6425D"/>
    <w:rsid w:val="00D837D9"/>
    <w:rsid w:val="00D84CE3"/>
    <w:rsid w:val="00D93B4D"/>
    <w:rsid w:val="00DB04A7"/>
    <w:rsid w:val="00DB1700"/>
    <w:rsid w:val="00DB3960"/>
    <w:rsid w:val="00DD6C22"/>
    <w:rsid w:val="00E14092"/>
    <w:rsid w:val="00E328EA"/>
    <w:rsid w:val="00E33C82"/>
    <w:rsid w:val="00E722E5"/>
    <w:rsid w:val="00E752BB"/>
    <w:rsid w:val="00EA06E4"/>
    <w:rsid w:val="00EA3B68"/>
    <w:rsid w:val="00EA6654"/>
    <w:rsid w:val="00EB3BFE"/>
    <w:rsid w:val="00EC329C"/>
    <w:rsid w:val="00EC40AD"/>
    <w:rsid w:val="00ED612F"/>
    <w:rsid w:val="00EF40FA"/>
    <w:rsid w:val="00F14AE9"/>
    <w:rsid w:val="00F24FF8"/>
    <w:rsid w:val="00F3455F"/>
    <w:rsid w:val="00F66981"/>
    <w:rsid w:val="00F8217A"/>
    <w:rsid w:val="00F829B2"/>
    <w:rsid w:val="00F9383C"/>
    <w:rsid w:val="00FA17D7"/>
    <w:rsid w:val="00FB1AEE"/>
    <w:rsid w:val="00FB48D7"/>
    <w:rsid w:val="00FF2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69A3E"/>
  <w14:defaultImageDpi w14:val="300"/>
  <w15:docId w15:val="{AD780EF7-D4E6-4B65-984D-BA2BAD6F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BD2"/>
    <w:pPr>
      <w:ind w:left="720"/>
      <w:contextualSpacing/>
    </w:pPr>
  </w:style>
  <w:style w:type="paragraph" w:styleId="FootnoteText">
    <w:name w:val="footnote text"/>
    <w:basedOn w:val="Normal"/>
    <w:link w:val="FootnoteTextChar"/>
    <w:uiPriority w:val="99"/>
    <w:rsid w:val="008F104E"/>
    <w:rPr>
      <w:rFonts w:eastAsia="Calibri" w:cs="Times New Roman"/>
      <w:sz w:val="20"/>
      <w:szCs w:val="20"/>
    </w:rPr>
  </w:style>
  <w:style w:type="character" w:customStyle="1" w:styleId="FootnoteTextChar">
    <w:name w:val="Footnote Text Char"/>
    <w:basedOn w:val="DefaultParagraphFont"/>
    <w:link w:val="FootnoteText"/>
    <w:uiPriority w:val="99"/>
    <w:rsid w:val="008F104E"/>
    <w:rPr>
      <w:rFonts w:eastAsia="Calibri" w:cs="Times New Roman"/>
      <w:sz w:val="20"/>
      <w:szCs w:val="20"/>
    </w:rPr>
  </w:style>
  <w:style w:type="paragraph" w:styleId="BalloonText">
    <w:name w:val="Balloon Text"/>
    <w:basedOn w:val="Normal"/>
    <w:link w:val="BalloonTextChar"/>
    <w:uiPriority w:val="99"/>
    <w:semiHidden/>
    <w:unhideWhenUsed/>
    <w:rsid w:val="00D93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B4D"/>
    <w:rPr>
      <w:rFonts w:ascii="Lucida Grande" w:hAnsi="Lucida Grande" w:cs="Lucida Grande"/>
      <w:sz w:val="18"/>
      <w:szCs w:val="18"/>
    </w:rPr>
  </w:style>
  <w:style w:type="paragraph" w:customStyle="1" w:styleId="chapter-1">
    <w:name w:val="chapter-1"/>
    <w:basedOn w:val="Normal"/>
    <w:rsid w:val="00666A21"/>
    <w:pPr>
      <w:spacing w:before="100" w:beforeAutospacing="1" w:after="100" w:afterAutospacing="1"/>
    </w:pPr>
    <w:rPr>
      <w:rFonts w:ascii="Times" w:hAnsi="Times"/>
      <w:sz w:val="20"/>
      <w:szCs w:val="20"/>
    </w:rPr>
  </w:style>
  <w:style w:type="character" w:customStyle="1" w:styleId="text">
    <w:name w:val="text"/>
    <w:basedOn w:val="DefaultParagraphFont"/>
    <w:rsid w:val="00666A21"/>
  </w:style>
  <w:style w:type="character" w:customStyle="1" w:styleId="chapternum">
    <w:name w:val="chapternum"/>
    <w:basedOn w:val="DefaultParagraphFont"/>
    <w:rsid w:val="00666A21"/>
  </w:style>
  <w:style w:type="paragraph" w:styleId="NormalWeb">
    <w:name w:val="Normal (Web)"/>
    <w:basedOn w:val="Normal"/>
    <w:uiPriority w:val="99"/>
    <w:unhideWhenUsed/>
    <w:rsid w:val="00666A2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97EC8"/>
    <w:rPr>
      <w:color w:val="0000FF" w:themeColor="hyperlink"/>
      <w:u w:val="single"/>
    </w:rPr>
  </w:style>
  <w:style w:type="character" w:styleId="FootnoteReference">
    <w:name w:val="footnote reference"/>
    <w:basedOn w:val="DefaultParagraphFont"/>
    <w:uiPriority w:val="99"/>
    <w:unhideWhenUsed/>
    <w:rsid w:val="00885A9C"/>
    <w:rPr>
      <w:vertAlign w:val="superscript"/>
    </w:rPr>
  </w:style>
  <w:style w:type="paragraph" w:styleId="Footer">
    <w:name w:val="footer"/>
    <w:basedOn w:val="Normal"/>
    <w:link w:val="FooterChar"/>
    <w:uiPriority w:val="99"/>
    <w:unhideWhenUsed/>
    <w:rsid w:val="00AC0007"/>
    <w:pPr>
      <w:tabs>
        <w:tab w:val="center" w:pos="4320"/>
        <w:tab w:val="right" w:pos="8640"/>
      </w:tabs>
    </w:pPr>
  </w:style>
  <w:style w:type="character" w:customStyle="1" w:styleId="FooterChar">
    <w:name w:val="Footer Char"/>
    <w:basedOn w:val="DefaultParagraphFont"/>
    <w:link w:val="Footer"/>
    <w:uiPriority w:val="99"/>
    <w:rsid w:val="00AC0007"/>
  </w:style>
  <w:style w:type="character" w:styleId="PageNumber">
    <w:name w:val="page number"/>
    <w:basedOn w:val="DefaultParagraphFont"/>
    <w:uiPriority w:val="99"/>
    <w:semiHidden/>
    <w:unhideWhenUsed/>
    <w:rsid w:val="00AC0007"/>
  </w:style>
  <w:style w:type="paragraph" w:styleId="Header">
    <w:name w:val="header"/>
    <w:basedOn w:val="Normal"/>
    <w:link w:val="HeaderChar"/>
    <w:uiPriority w:val="99"/>
    <w:unhideWhenUsed/>
    <w:rsid w:val="00AC0007"/>
    <w:pPr>
      <w:tabs>
        <w:tab w:val="center" w:pos="4320"/>
        <w:tab w:val="right" w:pos="8640"/>
      </w:tabs>
    </w:pPr>
  </w:style>
  <w:style w:type="character" w:customStyle="1" w:styleId="HeaderChar">
    <w:name w:val="Header Char"/>
    <w:basedOn w:val="DefaultParagraphFont"/>
    <w:link w:val="Header"/>
    <w:uiPriority w:val="99"/>
    <w:rsid w:val="00AC0007"/>
  </w:style>
  <w:style w:type="character" w:customStyle="1" w:styleId="small-caps">
    <w:name w:val="small-caps"/>
    <w:basedOn w:val="DefaultParagraphFont"/>
    <w:rsid w:val="0089498B"/>
  </w:style>
  <w:style w:type="character" w:customStyle="1" w:styleId="indent-1-breaks">
    <w:name w:val="indent-1-breaks"/>
    <w:basedOn w:val="DefaultParagraphFont"/>
    <w:rsid w:val="0089498B"/>
  </w:style>
  <w:style w:type="character" w:customStyle="1" w:styleId="asset-metabar-author">
    <w:name w:val="asset-metabar-author"/>
    <w:basedOn w:val="DefaultParagraphFont"/>
    <w:rsid w:val="00145631"/>
  </w:style>
  <w:style w:type="character" w:customStyle="1" w:styleId="h5">
    <w:name w:val="h5"/>
    <w:basedOn w:val="DefaultParagraphFont"/>
    <w:rsid w:val="00C071EB"/>
  </w:style>
  <w:style w:type="table" w:styleId="TableGrid">
    <w:name w:val="Table Grid"/>
    <w:basedOn w:val="TableNormal"/>
    <w:uiPriority w:val="59"/>
    <w:rsid w:val="00743B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B04A7"/>
  </w:style>
  <w:style w:type="paragraph" w:styleId="TOC1">
    <w:name w:val="toc 1"/>
    <w:basedOn w:val="Normal"/>
    <w:next w:val="Normal"/>
    <w:autoRedefine/>
    <w:uiPriority w:val="39"/>
    <w:unhideWhenUsed/>
    <w:rsid w:val="00DB04A7"/>
  </w:style>
  <w:style w:type="paragraph" w:styleId="TOC2">
    <w:name w:val="toc 2"/>
    <w:basedOn w:val="Normal"/>
    <w:next w:val="Normal"/>
    <w:autoRedefine/>
    <w:uiPriority w:val="39"/>
    <w:unhideWhenUsed/>
    <w:rsid w:val="00DB04A7"/>
    <w:pPr>
      <w:ind w:left="280"/>
    </w:pPr>
  </w:style>
  <w:style w:type="paragraph" w:styleId="TOC3">
    <w:name w:val="toc 3"/>
    <w:basedOn w:val="Normal"/>
    <w:next w:val="Normal"/>
    <w:autoRedefine/>
    <w:uiPriority w:val="39"/>
    <w:unhideWhenUsed/>
    <w:rsid w:val="00DB04A7"/>
    <w:pPr>
      <w:ind w:left="560"/>
    </w:pPr>
  </w:style>
  <w:style w:type="paragraph" w:styleId="TOC4">
    <w:name w:val="toc 4"/>
    <w:basedOn w:val="Normal"/>
    <w:next w:val="Normal"/>
    <w:autoRedefine/>
    <w:uiPriority w:val="39"/>
    <w:unhideWhenUsed/>
    <w:rsid w:val="00DB04A7"/>
    <w:pPr>
      <w:ind w:left="840"/>
    </w:pPr>
  </w:style>
  <w:style w:type="paragraph" w:styleId="TOC5">
    <w:name w:val="toc 5"/>
    <w:basedOn w:val="Normal"/>
    <w:next w:val="Normal"/>
    <w:autoRedefine/>
    <w:uiPriority w:val="39"/>
    <w:unhideWhenUsed/>
    <w:rsid w:val="00DB04A7"/>
    <w:pPr>
      <w:ind w:left="1120"/>
    </w:pPr>
  </w:style>
  <w:style w:type="paragraph" w:styleId="TOC6">
    <w:name w:val="toc 6"/>
    <w:basedOn w:val="Normal"/>
    <w:next w:val="Normal"/>
    <w:autoRedefine/>
    <w:uiPriority w:val="39"/>
    <w:unhideWhenUsed/>
    <w:rsid w:val="00DB04A7"/>
    <w:pPr>
      <w:ind w:left="1400"/>
    </w:pPr>
  </w:style>
  <w:style w:type="paragraph" w:styleId="TOC7">
    <w:name w:val="toc 7"/>
    <w:basedOn w:val="Normal"/>
    <w:next w:val="Normal"/>
    <w:autoRedefine/>
    <w:uiPriority w:val="39"/>
    <w:unhideWhenUsed/>
    <w:rsid w:val="00DB04A7"/>
    <w:pPr>
      <w:ind w:left="1680"/>
    </w:pPr>
  </w:style>
  <w:style w:type="paragraph" w:styleId="TOC8">
    <w:name w:val="toc 8"/>
    <w:basedOn w:val="Normal"/>
    <w:next w:val="Normal"/>
    <w:autoRedefine/>
    <w:uiPriority w:val="39"/>
    <w:unhideWhenUsed/>
    <w:rsid w:val="00DB04A7"/>
    <w:pPr>
      <w:ind w:left="1960"/>
    </w:pPr>
  </w:style>
  <w:style w:type="paragraph" w:styleId="TOC9">
    <w:name w:val="toc 9"/>
    <w:basedOn w:val="Normal"/>
    <w:next w:val="Normal"/>
    <w:autoRedefine/>
    <w:uiPriority w:val="39"/>
    <w:unhideWhenUsed/>
    <w:rsid w:val="00DB04A7"/>
    <w:pPr>
      <w:ind w:left="2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99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culturaldetective.com/relatedproducts.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9403B3-F0FB-7E46-BF83-6450C13B57ED}" type="doc">
      <dgm:prSet loTypeId="urn:microsoft.com/office/officeart/2005/8/layout/process2" loCatId="" qsTypeId="urn:microsoft.com/office/officeart/2005/8/quickstyle/simple4" qsCatId="simple" csTypeId="urn:microsoft.com/office/officeart/2005/8/colors/accent1_2" csCatId="accent1" phldr="1"/>
      <dgm:spPr/>
      <dgm:t>
        <a:bodyPr/>
        <a:lstStyle/>
        <a:p>
          <a:endParaRPr lang="en-US"/>
        </a:p>
      </dgm:t>
    </dgm:pt>
    <dgm:pt modelId="{A3CBB115-CADC-5945-A8A9-0F3DAB0A0372}">
      <dgm:prSet phldrT="[Text]" custT="1"/>
      <dgm:spPr/>
      <dgm:t>
        <a:bodyPr/>
        <a:lstStyle/>
        <a:p>
          <a:pPr algn="l"/>
          <a:r>
            <a:rPr lang="en-US" sz="1400" b="1">
              <a:solidFill>
                <a:schemeClr val="tx1"/>
              </a:solidFill>
            </a:rPr>
            <a:t>Ideas and ways of thinking are challenged constantly in each of our contexts. </a:t>
          </a:r>
          <a:endParaRPr lang="en-US" sz="1400">
            <a:solidFill>
              <a:schemeClr val="tx1"/>
            </a:solidFill>
          </a:endParaRPr>
        </a:p>
        <a:p>
          <a:pPr algn="l"/>
          <a:r>
            <a:rPr lang="en-US" sz="1200">
              <a:solidFill>
                <a:schemeClr val="tx1"/>
              </a:solidFill>
            </a:rPr>
            <a:t>What new directions seem to be emerging among the churches you serve? Given that change is inevitable, what factors could be influencing these directions?  What problems and/or opportunities could arise as a result of these new directions?  </a:t>
          </a:r>
        </a:p>
      </dgm:t>
    </dgm:pt>
    <dgm:pt modelId="{5E20EF73-2289-8042-B0A1-E243CE598D58}" type="parTrans" cxnId="{CEFAB7CC-0477-0A4C-B46B-399B5F145872}">
      <dgm:prSet/>
      <dgm:spPr/>
      <dgm:t>
        <a:bodyPr/>
        <a:lstStyle/>
        <a:p>
          <a:endParaRPr lang="en-US"/>
        </a:p>
      </dgm:t>
    </dgm:pt>
    <dgm:pt modelId="{53CC186D-5B3C-6449-8C0C-CAEC485F666D}" type="sibTrans" cxnId="{CEFAB7CC-0477-0A4C-B46B-399B5F145872}">
      <dgm:prSet/>
      <dgm:spPr/>
      <dgm:t>
        <a:bodyPr/>
        <a:lstStyle/>
        <a:p>
          <a:endParaRPr lang="en-US"/>
        </a:p>
      </dgm:t>
    </dgm:pt>
    <dgm:pt modelId="{10802E8A-E20E-5F48-9F6C-DDA57F73C684}">
      <dgm:prSet phldrT="[Text]" custT="1"/>
      <dgm:spPr/>
      <dgm:t>
        <a:bodyPr/>
        <a:lstStyle/>
        <a:p>
          <a:pPr algn="l"/>
          <a:r>
            <a:rPr lang="en-US" sz="1400" b="1">
              <a:solidFill>
                <a:srgbClr val="000000"/>
              </a:solidFill>
            </a:rPr>
            <a:t>Each of us comes from a particular context.  </a:t>
          </a:r>
          <a:endParaRPr lang="en-US" sz="1400">
            <a:solidFill>
              <a:srgbClr val="000000"/>
            </a:solidFill>
          </a:endParaRPr>
        </a:p>
        <a:p>
          <a:pPr algn="l"/>
          <a:r>
            <a:rPr lang="en-US" sz="1200">
              <a:solidFill>
                <a:srgbClr val="000000"/>
              </a:solidFill>
            </a:rPr>
            <a:t>Describe the ways in which your regional context affects the churches you serve (e.g., socio-economic characteristics, ethnicities, relationships . . .). What strikes you as most significant in relation to your hopes for their future? </a:t>
          </a:r>
        </a:p>
      </dgm:t>
    </dgm:pt>
    <dgm:pt modelId="{9338C283-78F3-6A44-B184-647699E948C3}" type="parTrans" cxnId="{53E5C5FF-8056-0640-806E-93DB85A9611C}">
      <dgm:prSet/>
      <dgm:spPr/>
      <dgm:t>
        <a:bodyPr/>
        <a:lstStyle/>
        <a:p>
          <a:endParaRPr lang="en-US"/>
        </a:p>
      </dgm:t>
    </dgm:pt>
    <dgm:pt modelId="{9B820A2A-DE9A-5441-9D06-BE51FB32D881}" type="sibTrans" cxnId="{53E5C5FF-8056-0640-806E-93DB85A9611C}">
      <dgm:prSet/>
      <dgm:spPr/>
      <dgm:t>
        <a:bodyPr/>
        <a:lstStyle/>
        <a:p>
          <a:endParaRPr lang="en-US"/>
        </a:p>
      </dgm:t>
    </dgm:pt>
    <dgm:pt modelId="{FAC68597-805E-904F-B686-DC4A35F889E1}">
      <dgm:prSet phldrT="[Text]" custT="1"/>
      <dgm:spPr/>
      <dgm:t>
        <a:bodyPr/>
        <a:lstStyle/>
        <a:p>
          <a:pPr algn="l"/>
          <a:r>
            <a:rPr lang="en-US" sz="1400" b="1">
              <a:solidFill>
                <a:srgbClr val="000000"/>
              </a:solidFill>
            </a:rPr>
            <a:t>Each church confronts new challenges in each new age.   </a:t>
          </a:r>
          <a:endParaRPr lang="en-US" sz="1400">
            <a:solidFill>
              <a:srgbClr val="000000"/>
            </a:solidFill>
          </a:endParaRPr>
        </a:p>
        <a:p>
          <a:pPr algn="l"/>
          <a:r>
            <a:rPr lang="en-US" sz="1100">
              <a:solidFill>
                <a:srgbClr val="000000"/>
              </a:solidFill>
            </a:rPr>
            <a:t>Historical Innovations: John Wesley formed class meetings largely as an alternative family or relational structure. Moses left the book of Deuteronomy as a guide for a new generation about to enter a new land.  Joshua led a new nation in understanding what had to be retained and what could be let go as they moved to a new place (Joshua 1-5).  </a:t>
          </a:r>
        </a:p>
        <a:p>
          <a:pPr algn="l"/>
          <a:r>
            <a:rPr lang="en-US" sz="1200">
              <a:solidFill>
                <a:srgbClr val="000000"/>
              </a:solidFill>
            </a:rPr>
            <a:t>Inherited assumptions about congregational development strategies are challenged in these times. What, for you, are the assumptions that need to be challenged—or that seem ineffective as they influence practice? What religious symbols or commitments offer hope for the churches you serve?</a:t>
          </a:r>
        </a:p>
      </dgm:t>
    </dgm:pt>
    <dgm:pt modelId="{FD74C2F7-CEDE-894C-8366-642A5FACCCFC}" type="parTrans" cxnId="{6CD5AC36-56DB-FE42-B3B5-0792ABFD6658}">
      <dgm:prSet/>
      <dgm:spPr/>
      <dgm:t>
        <a:bodyPr/>
        <a:lstStyle/>
        <a:p>
          <a:endParaRPr lang="en-US"/>
        </a:p>
      </dgm:t>
    </dgm:pt>
    <dgm:pt modelId="{EF21D2E0-8201-B04B-B78F-9D4FB7B304CA}" type="sibTrans" cxnId="{6CD5AC36-56DB-FE42-B3B5-0792ABFD6658}">
      <dgm:prSet/>
      <dgm:spPr/>
      <dgm:t>
        <a:bodyPr/>
        <a:lstStyle/>
        <a:p>
          <a:endParaRPr lang="en-US"/>
        </a:p>
      </dgm:t>
    </dgm:pt>
    <dgm:pt modelId="{43B0B1F6-D3FE-CF42-8293-258DE2AAC92F}" type="pres">
      <dgm:prSet presAssocID="{369403B3-F0FB-7E46-BF83-6450C13B57ED}" presName="linearFlow" presStyleCnt="0">
        <dgm:presLayoutVars>
          <dgm:resizeHandles val="exact"/>
        </dgm:presLayoutVars>
      </dgm:prSet>
      <dgm:spPr/>
      <dgm:t>
        <a:bodyPr/>
        <a:lstStyle/>
        <a:p>
          <a:endParaRPr lang="en-US"/>
        </a:p>
      </dgm:t>
    </dgm:pt>
    <dgm:pt modelId="{066C58FB-DD66-D148-9119-57D622AF4CAC}" type="pres">
      <dgm:prSet presAssocID="{A3CBB115-CADC-5945-A8A9-0F3DAB0A0372}" presName="node" presStyleLbl="node1" presStyleIdx="0" presStyleCnt="3" custScaleX="137738" custScaleY="114719" custLinFactNeighborX="1756" custLinFactNeighborY="21208">
        <dgm:presLayoutVars>
          <dgm:bulletEnabled val="1"/>
        </dgm:presLayoutVars>
      </dgm:prSet>
      <dgm:spPr/>
      <dgm:t>
        <a:bodyPr/>
        <a:lstStyle/>
        <a:p>
          <a:endParaRPr lang="en-US"/>
        </a:p>
      </dgm:t>
    </dgm:pt>
    <dgm:pt modelId="{23249CA8-7057-BF49-A756-6B1746206EFF}" type="pres">
      <dgm:prSet presAssocID="{53CC186D-5B3C-6449-8C0C-CAEC485F666D}" presName="sibTrans" presStyleLbl="sibTrans2D1" presStyleIdx="0" presStyleCnt="2" custScaleX="65275" custScaleY="41819" custLinFactNeighborX="-59561" custLinFactNeighborY="-9833"/>
      <dgm:spPr/>
      <dgm:t>
        <a:bodyPr/>
        <a:lstStyle/>
        <a:p>
          <a:endParaRPr lang="en-US"/>
        </a:p>
      </dgm:t>
    </dgm:pt>
    <dgm:pt modelId="{FE228118-9E63-5448-9A9B-346DA21EEE2C}" type="pres">
      <dgm:prSet presAssocID="{53CC186D-5B3C-6449-8C0C-CAEC485F666D}" presName="connectorText" presStyleLbl="sibTrans2D1" presStyleIdx="0" presStyleCnt="2"/>
      <dgm:spPr/>
      <dgm:t>
        <a:bodyPr/>
        <a:lstStyle/>
        <a:p>
          <a:endParaRPr lang="en-US"/>
        </a:p>
      </dgm:t>
    </dgm:pt>
    <dgm:pt modelId="{24B1201A-EF5E-DB4F-97D8-17C8977AD53E}" type="pres">
      <dgm:prSet presAssocID="{10802E8A-E20E-5F48-9F6C-DDA57F73C684}" presName="node" presStyleLbl="node1" presStyleIdx="1" presStyleCnt="3" custScaleX="135936" custScaleY="89425" custLinFactNeighborX="1435" custLinFactNeighborY="14437">
        <dgm:presLayoutVars>
          <dgm:bulletEnabled val="1"/>
        </dgm:presLayoutVars>
      </dgm:prSet>
      <dgm:spPr/>
      <dgm:t>
        <a:bodyPr/>
        <a:lstStyle/>
        <a:p>
          <a:endParaRPr lang="en-US"/>
        </a:p>
      </dgm:t>
    </dgm:pt>
    <dgm:pt modelId="{BDA3EC71-EC22-E143-AB67-D142D71C9B3F}" type="pres">
      <dgm:prSet presAssocID="{9B820A2A-DE9A-5441-9D06-BE51FB32D881}" presName="sibTrans" presStyleLbl="sibTrans2D1" presStyleIdx="1" presStyleCnt="2" custAng="10725866" custFlipVert="1" custFlipHor="0" custScaleX="51636" custScaleY="64327" custLinFactNeighborX="-68994" custLinFactNeighborY="5917"/>
      <dgm:spPr/>
      <dgm:t>
        <a:bodyPr/>
        <a:lstStyle/>
        <a:p>
          <a:endParaRPr lang="en-US"/>
        </a:p>
      </dgm:t>
    </dgm:pt>
    <dgm:pt modelId="{66CAD0BF-85DF-E147-81A6-B6644E9B74D7}" type="pres">
      <dgm:prSet presAssocID="{9B820A2A-DE9A-5441-9D06-BE51FB32D881}" presName="connectorText" presStyleLbl="sibTrans2D1" presStyleIdx="1" presStyleCnt="2"/>
      <dgm:spPr/>
      <dgm:t>
        <a:bodyPr/>
        <a:lstStyle/>
        <a:p>
          <a:endParaRPr lang="en-US"/>
        </a:p>
      </dgm:t>
    </dgm:pt>
    <dgm:pt modelId="{4B9561FC-4A1F-9244-8C2B-4DEBE73C50D3}" type="pres">
      <dgm:prSet presAssocID="{FAC68597-805E-904F-B686-DC4A35F889E1}" presName="node" presStyleLbl="node1" presStyleIdx="2" presStyleCnt="3" custScaleX="133698" custScaleY="164461" custLinFactNeighborX="316" custLinFactNeighborY="-11135">
        <dgm:presLayoutVars>
          <dgm:bulletEnabled val="1"/>
        </dgm:presLayoutVars>
      </dgm:prSet>
      <dgm:spPr/>
      <dgm:t>
        <a:bodyPr/>
        <a:lstStyle/>
        <a:p>
          <a:endParaRPr lang="en-US"/>
        </a:p>
      </dgm:t>
    </dgm:pt>
  </dgm:ptLst>
  <dgm:cxnLst>
    <dgm:cxn modelId="{CEFAB7CC-0477-0A4C-B46B-399B5F145872}" srcId="{369403B3-F0FB-7E46-BF83-6450C13B57ED}" destId="{A3CBB115-CADC-5945-A8A9-0F3DAB0A0372}" srcOrd="0" destOrd="0" parTransId="{5E20EF73-2289-8042-B0A1-E243CE598D58}" sibTransId="{53CC186D-5B3C-6449-8C0C-CAEC485F666D}"/>
    <dgm:cxn modelId="{77A7BF91-0719-4A89-BD53-B8C536A47F2F}" type="presOf" srcId="{9B820A2A-DE9A-5441-9D06-BE51FB32D881}" destId="{BDA3EC71-EC22-E143-AB67-D142D71C9B3F}" srcOrd="0" destOrd="0" presId="urn:microsoft.com/office/officeart/2005/8/layout/process2"/>
    <dgm:cxn modelId="{DE3388F8-C644-4F11-B5DE-C52759A4BB36}" type="presOf" srcId="{10802E8A-E20E-5F48-9F6C-DDA57F73C684}" destId="{24B1201A-EF5E-DB4F-97D8-17C8977AD53E}" srcOrd="0" destOrd="0" presId="urn:microsoft.com/office/officeart/2005/8/layout/process2"/>
    <dgm:cxn modelId="{9C32C52A-F6AD-4CEE-BF41-E3B5F040CCA4}" type="presOf" srcId="{9B820A2A-DE9A-5441-9D06-BE51FB32D881}" destId="{66CAD0BF-85DF-E147-81A6-B6644E9B74D7}" srcOrd="1" destOrd="0" presId="urn:microsoft.com/office/officeart/2005/8/layout/process2"/>
    <dgm:cxn modelId="{6CD5AC36-56DB-FE42-B3B5-0792ABFD6658}" srcId="{369403B3-F0FB-7E46-BF83-6450C13B57ED}" destId="{FAC68597-805E-904F-B686-DC4A35F889E1}" srcOrd="2" destOrd="0" parTransId="{FD74C2F7-CEDE-894C-8366-642A5FACCCFC}" sibTransId="{EF21D2E0-8201-B04B-B78F-9D4FB7B304CA}"/>
    <dgm:cxn modelId="{24359ABA-B3AE-44F7-BB39-C15EED0B1C7B}" type="presOf" srcId="{53CC186D-5B3C-6449-8C0C-CAEC485F666D}" destId="{FE228118-9E63-5448-9A9B-346DA21EEE2C}" srcOrd="1" destOrd="0" presId="urn:microsoft.com/office/officeart/2005/8/layout/process2"/>
    <dgm:cxn modelId="{53E5C5FF-8056-0640-806E-93DB85A9611C}" srcId="{369403B3-F0FB-7E46-BF83-6450C13B57ED}" destId="{10802E8A-E20E-5F48-9F6C-DDA57F73C684}" srcOrd="1" destOrd="0" parTransId="{9338C283-78F3-6A44-B184-647699E948C3}" sibTransId="{9B820A2A-DE9A-5441-9D06-BE51FB32D881}"/>
    <dgm:cxn modelId="{89BA004F-7F01-42F3-9DA9-E028E14D30C5}" type="presOf" srcId="{53CC186D-5B3C-6449-8C0C-CAEC485F666D}" destId="{23249CA8-7057-BF49-A756-6B1746206EFF}" srcOrd="0" destOrd="0" presId="urn:microsoft.com/office/officeart/2005/8/layout/process2"/>
    <dgm:cxn modelId="{54F65DFB-536D-4650-B21B-F9FED2BD5607}" type="presOf" srcId="{A3CBB115-CADC-5945-A8A9-0F3DAB0A0372}" destId="{066C58FB-DD66-D148-9119-57D622AF4CAC}" srcOrd="0" destOrd="0" presId="urn:microsoft.com/office/officeart/2005/8/layout/process2"/>
    <dgm:cxn modelId="{39525BB8-31DF-403C-B730-82BEFC3294F8}" type="presOf" srcId="{369403B3-F0FB-7E46-BF83-6450C13B57ED}" destId="{43B0B1F6-D3FE-CF42-8293-258DE2AAC92F}" srcOrd="0" destOrd="0" presId="urn:microsoft.com/office/officeart/2005/8/layout/process2"/>
    <dgm:cxn modelId="{30E6F589-FA94-4741-990A-8ADF1D4D2E0B}" type="presOf" srcId="{FAC68597-805E-904F-B686-DC4A35F889E1}" destId="{4B9561FC-4A1F-9244-8C2B-4DEBE73C50D3}" srcOrd="0" destOrd="0" presId="urn:microsoft.com/office/officeart/2005/8/layout/process2"/>
    <dgm:cxn modelId="{D4254061-566E-43EC-A033-5F955DE7F9FF}" type="presParOf" srcId="{43B0B1F6-D3FE-CF42-8293-258DE2AAC92F}" destId="{066C58FB-DD66-D148-9119-57D622AF4CAC}" srcOrd="0" destOrd="0" presId="urn:microsoft.com/office/officeart/2005/8/layout/process2"/>
    <dgm:cxn modelId="{815D32EB-BFFF-419B-B9D7-60E7FF600A49}" type="presParOf" srcId="{43B0B1F6-D3FE-CF42-8293-258DE2AAC92F}" destId="{23249CA8-7057-BF49-A756-6B1746206EFF}" srcOrd="1" destOrd="0" presId="urn:microsoft.com/office/officeart/2005/8/layout/process2"/>
    <dgm:cxn modelId="{CC696DF0-5423-44FE-98C5-BD337E17F124}" type="presParOf" srcId="{23249CA8-7057-BF49-A756-6B1746206EFF}" destId="{FE228118-9E63-5448-9A9B-346DA21EEE2C}" srcOrd="0" destOrd="0" presId="urn:microsoft.com/office/officeart/2005/8/layout/process2"/>
    <dgm:cxn modelId="{8E30B77D-37C7-4E02-8200-3E94037F9C31}" type="presParOf" srcId="{43B0B1F6-D3FE-CF42-8293-258DE2AAC92F}" destId="{24B1201A-EF5E-DB4F-97D8-17C8977AD53E}" srcOrd="2" destOrd="0" presId="urn:microsoft.com/office/officeart/2005/8/layout/process2"/>
    <dgm:cxn modelId="{3A5CEE6B-2B58-49AD-85C0-3FF46B9F4C84}" type="presParOf" srcId="{43B0B1F6-D3FE-CF42-8293-258DE2AAC92F}" destId="{BDA3EC71-EC22-E143-AB67-D142D71C9B3F}" srcOrd="3" destOrd="0" presId="urn:microsoft.com/office/officeart/2005/8/layout/process2"/>
    <dgm:cxn modelId="{B97B93D4-626F-47C7-8AA1-C42F88C62E43}" type="presParOf" srcId="{BDA3EC71-EC22-E143-AB67-D142D71C9B3F}" destId="{66CAD0BF-85DF-E147-81A6-B6644E9B74D7}" srcOrd="0" destOrd="0" presId="urn:microsoft.com/office/officeart/2005/8/layout/process2"/>
    <dgm:cxn modelId="{21221251-EC7B-4413-A0EC-69B2A8CC91D7}" type="presParOf" srcId="{43B0B1F6-D3FE-CF42-8293-258DE2AAC92F}" destId="{4B9561FC-4A1F-9244-8C2B-4DEBE73C50D3}" srcOrd="4"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C58FB-DD66-D148-9119-57D622AF4CAC}">
      <dsp:nvSpPr>
        <dsp:cNvPr id="0" name=""/>
        <dsp:cNvSpPr/>
      </dsp:nvSpPr>
      <dsp:spPr>
        <a:xfrm>
          <a:off x="203219" y="280457"/>
          <a:ext cx="6033911" cy="125637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rPr>
            <a:t>Ideas and ways of thinking are challenged constantly in each of our contexts. </a:t>
          </a:r>
          <a:endParaRPr lang="en-US" sz="1400" kern="1200">
            <a:solidFill>
              <a:schemeClr val="tx1"/>
            </a:solidFill>
          </a:endParaRPr>
        </a:p>
        <a:p>
          <a:pPr lvl="0" algn="l" defTabSz="622300">
            <a:lnSpc>
              <a:spcPct val="90000"/>
            </a:lnSpc>
            <a:spcBef>
              <a:spcPct val="0"/>
            </a:spcBef>
            <a:spcAft>
              <a:spcPct val="35000"/>
            </a:spcAft>
          </a:pPr>
          <a:r>
            <a:rPr lang="en-US" sz="1200" kern="1200">
              <a:solidFill>
                <a:schemeClr val="tx1"/>
              </a:solidFill>
            </a:rPr>
            <a:t>What new directions seem to be emerging among the churches you serve? Given that change is inevitable, what factors could be influencing these directions?  What problems and/or opportunities could arise as a result of these new directions?  </a:t>
          </a:r>
        </a:p>
      </dsp:txBody>
      <dsp:txXfrm>
        <a:off x="240017" y="317255"/>
        <a:ext cx="5960315" cy="1182782"/>
      </dsp:txXfrm>
    </dsp:sp>
    <dsp:sp modelId="{23249CA8-7057-BF49-A756-6B1746206EFF}">
      <dsp:nvSpPr>
        <dsp:cNvPr id="0" name=""/>
        <dsp:cNvSpPr/>
      </dsp:nvSpPr>
      <dsp:spPr>
        <a:xfrm rot="5432000">
          <a:off x="2940883" y="1581719"/>
          <a:ext cx="192299" cy="20609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975471" y="1588619"/>
        <a:ext cx="123658" cy="134609"/>
      </dsp:txXfrm>
    </dsp:sp>
    <dsp:sp modelId="{24B1201A-EF5E-DB4F-97D8-17C8977AD53E}">
      <dsp:nvSpPr>
        <dsp:cNvPr id="0" name=""/>
        <dsp:cNvSpPr/>
      </dsp:nvSpPr>
      <dsp:spPr>
        <a:xfrm>
          <a:off x="228627" y="1929618"/>
          <a:ext cx="5954970" cy="97936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rgbClr val="000000"/>
              </a:solidFill>
            </a:rPr>
            <a:t>Each of us comes from a particular context.  </a:t>
          </a:r>
          <a:endParaRPr lang="en-US" sz="1400" kern="1200">
            <a:solidFill>
              <a:srgbClr val="000000"/>
            </a:solidFill>
          </a:endParaRPr>
        </a:p>
        <a:p>
          <a:pPr lvl="0" algn="l" defTabSz="622300">
            <a:lnSpc>
              <a:spcPct val="90000"/>
            </a:lnSpc>
            <a:spcBef>
              <a:spcPct val="0"/>
            </a:spcBef>
            <a:spcAft>
              <a:spcPct val="35000"/>
            </a:spcAft>
          </a:pPr>
          <a:r>
            <a:rPr lang="en-US" sz="1200" kern="1200">
              <a:solidFill>
                <a:srgbClr val="000000"/>
              </a:solidFill>
            </a:rPr>
            <a:t>Describe the ways in which your regional context affects the churches you serve (e.g., socio-economic characteristics, ethnicities, relationships . . .). What strikes you as most significant in relation to your hopes for their future? </a:t>
          </a:r>
        </a:p>
      </dsp:txBody>
      <dsp:txXfrm>
        <a:off x="257312" y="1958303"/>
        <a:ext cx="5897600" cy="921993"/>
      </dsp:txXfrm>
    </dsp:sp>
    <dsp:sp modelId="{BDA3EC71-EC22-E143-AB67-D142D71C9B3F}">
      <dsp:nvSpPr>
        <dsp:cNvPr id="0" name=""/>
        <dsp:cNvSpPr/>
      </dsp:nvSpPr>
      <dsp:spPr>
        <a:xfrm rot="5376193" flipV="1">
          <a:off x="2952770" y="2944584"/>
          <a:ext cx="127814" cy="317023"/>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2921438" y="3039188"/>
        <a:ext cx="190213" cy="89470"/>
      </dsp:txXfrm>
    </dsp:sp>
    <dsp:sp modelId="{4B9561FC-4A1F-9244-8C2B-4DEBE73C50D3}">
      <dsp:nvSpPr>
        <dsp:cNvPr id="0" name=""/>
        <dsp:cNvSpPr/>
      </dsp:nvSpPr>
      <dsp:spPr>
        <a:xfrm>
          <a:off x="228627" y="3238888"/>
          <a:ext cx="5856930" cy="180114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rgbClr val="000000"/>
              </a:solidFill>
            </a:rPr>
            <a:t>Each church confronts new challenges in each new age.   </a:t>
          </a:r>
          <a:endParaRPr lang="en-US" sz="1400" kern="1200">
            <a:solidFill>
              <a:srgbClr val="000000"/>
            </a:solidFill>
          </a:endParaRPr>
        </a:p>
        <a:p>
          <a:pPr lvl="0" algn="l" defTabSz="622300">
            <a:lnSpc>
              <a:spcPct val="90000"/>
            </a:lnSpc>
            <a:spcBef>
              <a:spcPct val="0"/>
            </a:spcBef>
            <a:spcAft>
              <a:spcPct val="35000"/>
            </a:spcAft>
          </a:pPr>
          <a:r>
            <a:rPr lang="en-US" sz="1100" kern="1200">
              <a:solidFill>
                <a:srgbClr val="000000"/>
              </a:solidFill>
            </a:rPr>
            <a:t>Historical Innovations: John Wesley formed class meetings largely as an alternative family or relational structure. Moses left the book of Deuteronomy as a guide for a new generation about to enter a new land.  Joshua led a new nation in understanding what had to be retained and what could be let go as they moved to a new place (Joshua 1-5).  </a:t>
          </a:r>
        </a:p>
        <a:p>
          <a:pPr lvl="0" algn="l" defTabSz="622300">
            <a:lnSpc>
              <a:spcPct val="90000"/>
            </a:lnSpc>
            <a:spcBef>
              <a:spcPct val="0"/>
            </a:spcBef>
            <a:spcAft>
              <a:spcPct val="35000"/>
            </a:spcAft>
          </a:pPr>
          <a:r>
            <a:rPr lang="en-US" sz="1200" kern="1200">
              <a:solidFill>
                <a:srgbClr val="000000"/>
              </a:solidFill>
            </a:rPr>
            <a:t>Inherited assumptions about congregational development strategies are challenged in these times. What, for you, are the assumptions that need to be challenged—or that seem ineffective as they influence practice? What religious symbols or commitments offer hope for the churches you serve?</a:t>
          </a:r>
        </a:p>
      </dsp:txBody>
      <dsp:txXfrm>
        <a:off x="281381" y="3291642"/>
        <a:ext cx="5751422" cy="16956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8586-1FF3-404C-9758-E6C86E61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3287</Words>
  <Characters>18739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Cannell</dc:creator>
  <cp:keywords/>
  <dc:description/>
  <cp:lastModifiedBy>cheath</cp:lastModifiedBy>
  <cp:revision>11</cp:revision>
  <cp:lastPrinted>2015-08-05T22:59:00Z</cp:lastPrinted>
  <dcterms:created xsi:type="dcterms:W3CDTF">2015-08-05T22:59:00Z</dcterms:created>
  <dcterms:modified xsi:type="dcterms:W3CDTF">2015-11-04T16:13:00Z</dcterms:modified>
</cp:coreProperties>
</file>