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74C48" w14:textId="77777777" w:rsidR="00320D2C" w:rsidRPr="00B65982" w:rsidRDefault="00320D2C" w:rsidP="00320D2C">
      <w:pPr>
        <w:outlineLvl w:val="0"/>
        <w:rPr>
          <w:rFonts w:ascii="Garamond" w:eastAsia="Times New Roman" w:hAnsi="Garamond" w:cs="Times New Roman"/>
          <w:b/>
          <w:bCs/>
          <w:kern w:val="36"/>
        </w:rPr>
      </w:pPr>
      <w:bookmarkStart w:id="0" w:name="_GoBack"/>
      <w:bookmarkEnd w:id="0"/>
      <w:r w:rsidRPr="00B65982">
        <w:rPr>
          <w:rFonts w:ascii="Garamond" w:eastAsia="Times New Roman" w:hAnsi="Garamond" w:cs="Times New Roman"/>
          <w:b/>
          <w:bCs/>
          <w:kern w:val="36"/>
        </w:rPr>
        <w:t xml:space="preserve">Bloomberg </w:t>
      </w:r>
      <w:proofErr w:type="spellStart"/>
      <w:r w:rsidRPr="00B65982">
        <w:rPr>
          <w:rFonts w:ascii="Garamond" w:eastAsia="Times New Roman" w:hAnsi="Garamond" w:cs="Times New Roman"/>
          <w:b/>
          <w:bCs/>
          <w:kern w:val="36"/>
        </w:rPr>
        <w:t>Businessweek</w:t>
      </w:r>
      <w:proofErr w:type="spellEnd"/>
    </w:p>
    <w:p w14:paraId="50C63C06" w14:textId="77777777" w:rsidR="00320D2C" w:rsidRPr="00B65982" w:rsidRDefault="00C3042D" w:rsidP="00320D2C">
      <w:pPr>
        <w:outlineLvl w:val="0"/>
        <w:rPr>
          <w:rFonts w:ascii="Garamond" w:eastAsia="Times New Roman" w:hAnsi="Garamond" w:cs="Times New Roman"/>
          <w:b/>
          <w:bCs/>
          <w:kern w:val="36"/>
          <w:sz w:val="20"/>
          <w:szCs w:val="20"/>
        </w:rPr>
      </w:pPr>
      <w:hyperlink r:id="rId4" w:history="1">
        <w:r w:rsidR="00320D2C" w:rsidRPr="00B65982">
          <w:rPr>
            <w:rStyle w:val="Hyperlink"/>
            <w:rFonts w:ascii="Garamond" w:eastAsia="Times New Roman" w:hAnsi="Garamond" w:cs="Times New Roman"/>
            <w:b/>
            <w:bCs/>
            <w:kern w:val="36"/>
            <w:sz w:val="20"/>
            <w:szCs w:val="20"/>
          </w:rPr>
          <w:t>http://www.businessweek.com/articles/2014-10-02/competency-based-education-will-make-college-degrees-less-valuable</w:t>
        </w:r>
      </w:hyperlink>
    </w:p>
    <w:p w14:paraId="5FF99229" w14:textId="77777777" w:rsidR="00320D2C" w:rsidRPr="00B65982" w:rsidRDefault="00320D2C" w:rsidP="00320D2C">
      <w:pPr>
        <w:outlineLvl w:val="0"/>
        <w:rPr>
          <w:rFonts w:ascii="Garamond" w:eastAsia="Times New Roman" w:hAnsi="Garamond" w:cs="Times New Roman"/>
          <w:b/>
          <w:bCs/>
          <w:i/>
          <w:kern w:val="36"/>
          <w:sz w:val="24"/>
          <w:szCs w:val="24"/>
        </w:rPr>
      </w:pPr>
    </w:p>
    <w:p w14:paraId="046922E3" w14:textId="77777777" w:rsidR="00320D2C" w:rsidRPr="00B65982" w:rsidRDefault="00320D2C" w:rsidP="00320D2C">
      <w:pPr>
        <w:outlineLvl w:val="0"/>
        <w:rPr>
          <w:rFonts w:ascii="Garamond" w:eastAsia="Times New Roman" w:hAnsi="Garamond" w:cs="Times New Roman"/>
          <w:b/>
          <w:bCs/>
          <w:kern w:val="36"/>
        </w:rPr>
      </w:pPr>
      <w:r w:rsidRPr="00B65982">
        <w:rPr>
          <w:rFonts w:ascii="Garamond" w:eastAsia="Times New Roman" w:hAnsi="Garamond" w:cs="Times New Roman"/>
          <w:b/>
          <w:bCs/>
          <w:kern w:val="36"/>
        </w:rPr>
        <w:t>The Quiet Movement That Could End Higher Education as We Know it</w:t>
      </w:r>
    </w:p>
    <w:p w14:paraId="506C18D5" w14:textId="77777777" w:rsidR="00320D2C" w:rsidRPr="00B65982" w:rsidRDefault="00320D2C" w:rsidP="00320D2C">
      <w:pPr>
        <w:rPr>
          <w:rFonts w:ascii="Garamond" w:eastAsia="Times New Roman" w:hAnsi="Garamond" w:cs="Times New Roman"/>
          <w:sz w:val="20"/>
          <w:szCs w:val="20"/>
        </w:rPr>
      </w:pPr>
      <w:r w:rsidRPr="00B65982">
        <w:rPr>
          <w:rFonts w:ascii="Garamond" w:eastAsia="Times New Roman" w:hAnsi="Garamond" w:cs="Times New Roman"/>
          <w:sz w:val="20"/>
          <w:szCs w:val="20"/>
        </w:rPr>
        <w:t xml:space="preserve">By </w:t>
      </w:r>
      <w:hyperlink r:id="rId5" w:history="1">
        <w:r w:rsidRPr="00B65982">
          <w:rPr>
            <w:rFonts w:ascii="Garamond" w:eastAsia="Times New Roman" w:hAnsi="Garamond" w:cs="Times New Roman"/>
            <w:color w:val="0000FF"/>
            <w:sz w:val="20"/>
            <w:szCs w:val="20"/>
            <w:u w:val="single"/>
          </w:rPr>
          <w:t>Michelle R. Weise</w:t>
        </w:r>
      </w:hyperlink>
      <w:r w:rsidRPr="00B65982">
        <w:rPr>
          <w:rFonts w:ascii="Garamond" w:eastAsia="Times New Roman" w:hAnsi="Garamond" w:cs="Times New Roman"/>
          <w:sz w:val="20"/>
          <w:szCs w:val="20"/>
        </w:rPr>
        <w:t xml:space="preserve"> October 02, 2014 </w:t>
      </w:r>
    </w:p>
    <w:p w14:paraId="5E019053" w14:textId="77777777" w:rsidR="00320D2C" w:rsidRPr="00B65982" w:rsidRDefault="00C3042D" w:rsidP="00320D2C">
      <w:pPr>
        <w:rPr>
          <w:rFonts w:ascii="Garamond" w:eastAsia="Times New Roman" w:hAnsi="Garamond" w:cs="Times New Roman"/>
          <w:sz w:val="24"/>
          <w:szCs w:val="24"/>
        </w:rPr>
      </w:pPr>
      <w:r>
        <w:rPr>
          <w:rFonts w:ascii="Garamond" w:eastAsia="Times New Roman" w:hAnsi="Garamond" w:cs="Times New Roman"/>
          <w:sz w:val="24"/>
          <w:szCs w:val="24"/>
        </w:rPr>
        <w:pict w14:anchorId="361595DB">
          <v:rect id="_x0000_i1025" style="width:0;height:1.5pt" o:hralign="center" o:hrstd="t" o:hr="t" fillcolor="#aaa" stroked="f"/>
        </w:pict>
      </w:r>
    </w:p>
    <w:p w14:paraId="7D0A9E09" w14:textId="77777777" w:rsidR="00320D2C" w:rsidRPr="00B65982" w:rsidRDefault="00B65982" w:rsidP="00B65982">
      <w:pPr>
        <w:rPr>
          <w:rFonts w:ascii="Garamond" w:hAnsi="Garamond" w:cs="Times New Roman"/>
          <w:sz w:val="24"/>
          <w:szCs w:val="24"/>
        </w:rPr>
      </w:pPr>
      <w:r>
        <w:rPr>
          <w:rFonts w:ascii="Garamond" w:hAnsi="Garamond" w:cs="Times New Roman"/>
          <w:sz w:val="24"/>
          <w:szCs w:val="24"/>
        </w:rPr>
        <w:tab/>
      </w:r>
      <w:r w:rsidR="00320D2C" w:rsidRPr="00B65982">
        <w:rPr>
          <w:rFonts w:ascii="Garamond" w:hAnsi="Garamond" w:cs="Times New Roman"/>
          <w:sz w:val="24"/>
          <w:szCs w:val="24"/>
        </w:rPr>
        <w:t>With college costs under scrutiny, student loan debt spiraling out of control, state subsidies for public higher education diminishing, and unemployment still high, it’s no surprise that Americans are in search of alternatives to the four-year degree.</w:t>
      </w:r>
    </w:p>
    <w:p w14:paraId="1B5DAFF7" w14:textId="77777777" w:rsidR="00320D2C" w:rsidRPr="00B65982" w:rsidRDefault="00B65982" w:rsidP="00B65982">
      <w:pPr>
        <w:rPr>
          <w:rFonts w:ascii="Garamond" w:hAnsi="Garamond" w:cs="Times New Roman"/>
          <w:sz w:val="24"/>
          <w:szCs w:val="24"/>
        </w:rPr>
      </w:pPr>
      <w:r>
        <w:rPr>
          <w:rFonts w:ascii="Garamond" w:hAnsi="Garamond" w:cs="Times New Roman"/>
          <w:sz w:val="24"/>
          <w:szCs w:val="24"/>
        </w:rPr>
        <w:tab/>
      </w:r>
      <w:r w:rsidR="00320D2C" w:rsidRPr="00B65982">
        <w:rPr>
          <w:rFonts w:ascii="Garamond" w:hAnsi="Garamond" w:cs="Times New Roman"/>
          <w:sz w:val="24"/>
          <w:szCs w:val="24"/>
        </w:rPr>
        <w:t>While much talk of alternatives has centered on MOOCs (massive open online courses), there’s been a quiet movement to train students in specific job skills, a model known as competency-based learning. Competencies measure how well a subject is mastered rather than how much time someone has spent in class. It promises to make higher education affordable to more people and to people from all backgrounds—</w:t>
      </w:r>
      <w:hyperlink r:id="rId6" w:history="1">
        <w:r w:rsidR="00320D2C" w:rsidRPr="00B65982">
          <w:rPr>
            <w:rFonts w:ascii="Garamond" w:hAnsi="Garamond" w:cs="Times New Roman"/>
            <w:sz w:val="24"/>
            <w:szCs w:val="24"/>
          </w:rPr>
          <w:t>82 percent of students</w:t>
        </w:r>
      </w:hyperlink>
      <w:r w:rsidR="00320D2C" w:rsidRPr="00B65982">
        <w:rPr>
          <w:rFonts w:ascii="Garamond" w:hAnsi="Garamond" w:cs="Times New Roman"/>
          <w:sz w:val="24"/>
          <w:szCs w:val="24"/>
        </w:rPr>
        <w:t xml:space="preserve"> who attend the top 468 colleges are white.</w:t>
      </w:r>
    </w:p>
    <w:p w14:paraId="74345165" w14:textId="77777777" w:rsidR="00320D2C" w:rsidRPr="00B65982" w:rsidRDefault="00B65982" w:rsidP="00B65982">
      <w:pPr>
        <w:rPr>
          <w:rFonts w:ascii="Garamond" w:hAnsi="Garamond" w:cs="Times New Roman"/>
          <w:sz w:val="24"/>
          <w:szCs w:val="24"/>
        </w:rPr>
      </w:pPr>
      <w:r>
        <w:rPr>
          <w:rFonts w:ascii="Garamond" w:hAnsi="Garamond" w:cs="Times New Roman"/>
          <w:sz w:val="24"/>
          <w:szCs w:val="24"/>
        </w:rPr>
        <w:tab/>
      </w:r>
      <w:r w:rsidR="00320D2C" w:rsidRPr="00B65982">
        <w:rPr>
          <w:rFonts w:ascii="Garamond" w:hAnsi="Garamond" w:cs="Times New Roman"/>
          <w:sz w:val="24"/>
          <w:szCs w:val="24"/>
        </w:rPr>
        <w:t xml:space="preserve">In June, </w:t>
      </w:r>
      <w:r w:rsidR="00320D2C" w:rsidRPr="00B65982">
        <w:rPr>
          <w:rFonts w:ascii="Garamond" w:hAnsi="Garamond" w:cs="Times New Roman"/>
          <w:i/>
          <w:iCs/>
          <w:sz w:val="24"/>
          <w:szCs w:val="24"/>
        </w:rPr>
        <w:t xml:space="preserve">Bloomberg </w:t>
      </w:r>
      <w:proofErr w:type="spellStart"/>
      <w:r w:rsidR="00320D2C" w:rsidRPr="00B65982">
        <w:rPr>
          <w:rFonts w:ascii="Garamond" w:hAnsi="Garamond" w:cs="Times New Roman"/>
          <w:i/>
          <w:iCs/>
          <w:sz w:val="24"/>
          <w:szCs w:val="24"/>
        </w:rPr>
        <w:t>Businessweek</w:t>
      </w:r>
      <w:proofErr w:type="spellEnd"/>
      <w:r w:rsidR="00320D2C" w:rsidRPr="00B65982">
        <w:rPr>
          <w:rFonts w:ascii="Garamond" w:hAnsi="Garamond" w:cs="Times New Roman"/>
          <w:sz w:val="24"/>
          <w:szCs w:val="24"/>
        </w:rPr>
        <w:t xml:space="preserve"> reported that institutional obstacles to changing academic cultures and teaching structures could </w:t>
      </w:r>
      <w:hyperlink r:id="rId7" w:history="1">
        <w:r w:rsidR="00320D2C" w:rsidRPr="00B65982">
          <w:rPr>
            <w:rFonts w:ascii="Garamond" w:hAnsi="Garamond" w:cs="Times New Roman"/>
            <w:sz w:val="24"/>
            <w:szCs w:val="24"/>
          </w:rPr>
          <w:t>keep competency-based education from going mainstream,</w:t>
        </w:r>
      </w:hyperlink>
      <w:r w:rsidR="00320D2C" w:rsidRPr="00B65982">
        <w:rPr>
          <w:rFonts w:ascii="Garamond" w:hAnsi="Garamond" w:cs="Times New Roman"/>
          <w:sz w:val="24"/>
          <w:szCs w:val="24"/>
        </w:rPr>
        <w:t xml:space="preserve"> but momentum around it continues to build. The Department of Education recently announced that it’s establishing </w:t>
      </w:r>
      <w:hyperlink r:id="rId8" w:history="1">
        <w:r w:rsidR="00320D2C" w:rsidRPr="00B65982">
          <w:rPr>
            <w:rFonts w:ascii="Garamond" w:hAnsi="Garamond" w:cs="Times New Roman"/>
            <w:sz w:val="24"/>
            <w:szCs w:val="24"/>
          </w:rPr>
          <w:t>experimental sites</w:t>
        </w:r>
      </w:hyperlink>
      <w:r w:rsidR="00320D2C" w:rsidRPr="00B65982">
        <w:rPr>
          <w:rFonts w:ascii="Garamond" w:hAnsi="Garamond" w:cs="Times New Roman"/>
          <w:sz w:val="24"/>
          <w:szCs w:val="24"/>
        </w:rPr>
        <w:t xml:space="preserve"> on college campuses for competency-based education, and Congress passed </w:t>
      </w:r>
      <w:hyperlink r:id="rId9" w:history="1">
        <w:r w:rsidR="00320D2C" w:rsidRPr="00B65982">
          <w:rPr>
            <w:rFonts w:ascii="Garamond" w:hAnsi="Garamond" w:cs="Times New Roman"/>
            <w:sz w:val="24"/>
            <w:szCs w:val="24"/>
          </w:rPr>
          <w:t>legislation</w:t>
        </w:r>
      </w:hyperlink>
      <w:r w:rsidR="00320D2C" w:rsidRPr="00B65982">
        <w:rPr>
          <w:rFonts w:ascii="Garamond" w:hAnsi="Garamond" w:cs="Times New Roman"/>
          <w:sz w:val="24"/>
          <w:szCs w:val="24"/>
        </w:rPr>
        <w:t xml:space="preserve"> that will help encourage that effort. At the same time, nearly 30 traditional colleges gathered for two back-to-back conferences in Washington to discuss how to set up competency-based learning programs on their campuses.</w:t>
      </w:r>
    </w:p>
    <w:p w14:paraId="16239883" w14:textId="77777777" w:rsidR="00320D2C" w:rsidRPr="00B65982" w:rsidRDefault="00B65982" w:rsidP="00B65982">
      <w:pPr>
        <w:rPr>
          <w:rFonts w:ascii="Garamond" w:hAnsi="Garamond" w:cs="Times New Roman"/>
          <w:sz w:val="24"/>
          <w:szCs w:val="24"/>
        </w:rPr>
      </w:pPr>
      <w:r>
        <w:rPr>
          <w:rFonts w:ascii="Garamond" w:hAnsi="Garamond" w:cs="Times New Roman"/>
          <w:sz w:val="24"/>
          <w:szCs w:val="24"/>
        </w:rPr>
        <w:tab/>
      </w:r>
      <w:r w:rsidR="00320D2C" w:rsidRPr="00B65982">
        <w:rPr>
          <w:rFonts w:ascii="Garamond" w:hAnsi="Garamond" w:cs="Times New Roman"/>
          <w:sz w:val="24"/>
          <w:szCs w:val="24"/>
        </w:rPr>
        <w:t>Tuition costs for these programs are already comparable to, or lower than, community colleges. Most offer simple subscription models so students can pay a flat rate and complete as many courses as they wish in a set time period. As a result, online competency-based education is an attractive option for a growing number of nontraditional students.</w:t>
      </w:r>
    </w:p>
    <w:p w14:paraId="6E9EA723" w14:textId="77777777" w:rsidR="00320D2C" w:rsidRPr="00B65982" w:rsidRDefault="00B65982" w:rsidP="00B65982">
      <w:pPr>
        <w:rPr>
          <w:rFonts w:ascii="Garamond" w:hAnsi="Garamond" w:cs="Times New Roman"/>
          <w:sz w:val="24"/>
          <w:szCs w:val="24"/>
        </w:rPr>
      </w:pPr>
      <w:r>
        <w:rPr>
          <w:rFonts w:ascii="Garamond" w:hAnsi="Garamond" w:cs="Times New Roman"/>
          <w:sz w:val="24"/>
          <w:szCs w:val="24"/>
        </w:rPr>
        <w:tab/>
      </w:r>
      <w:r w:rsidR="00320D2C" w:rsidRPr="00B65982">
        <w:rPr>
          <w:rFonts w:ascii="Garamond" w:hAnsi="Garamond" w:cs="Times New Roman"/>
          <w:sz w:val="24"/>
          <w:szCs w:val="24"/>
        </w:rPr>
        <w:t>Let’s say a graduate with a bachelor’s degree in English literature realizes she needs to understand logistics to get her dream job at Amazon.com. But returning to school is not an option, and most institutions don’t offer programs in newer fields, such as supply chain management. An employer such as Amazon could work with a company that offers online instruction to create a program that will train interested job candidates, and current employees, in the specific skills needed for that position. Students get the training, and Amazon gets a better educated and wider pool of applicants.</w:t>
      </w:r>
    </w:p>
    <w:p w14:paraId="577EE9D7" w14:textId="77777777" w:rsidR="00320D2C" w:rsidRPr="00B65982" w:rsidRDefault="00B65982" w:rsidP="00B65982">
      <w:pPr>
        <w:rPr>
          <w:rFonts w:ascii="Garamond" w:hAnsi="Garamond" w:cs="Times New Roman"/>
          <w:sz w:val="24"/>
          <w:szCs w:val="24"/>
        </w:rPr>
      </w:pPr>
      <w:r>
        <w:rPr>
          <w:rFonts w:ascii="Garamond" w:hAnsi="Garamond" w:cs="Times New Roman"/>
          <w:sz w:val="24"/>
          <w:szCs w:val="24"/>
        </w:rPr>
        <w:tab/>
      </w:r>
      <w:r w:rsidR="00320D2C" w:rsidRPr="00B65982">
        <w:rPr>
          <w:rFonts w:ascii="Garamond" w:hAnsi="Garamond" w:cs="Times New Roman"/>
          <w:sz w:val="24"/>
          <w:szCs w:val="24"/>
        </w:rPr>
        <w:t>This approach is a lot different from the traditional higher education model. As opposed to a list of courses and letter grades in various disciplines, competencies demonstrate precisely what students can do.</w:t>
      </w:r>
    </w:p>
    <w:p w14:paraId="3ADDCE53" w14:textId="77777777" w:rsidR="00320D2C" w:rsidRPr="00B65982" w:rsidRDefault="00B65982" w:rsidP="00B65982">
      <w:pPr>
        <w:rPr>
          <w:rFonts w:ascii="Garamond" w:hAnsi="Garamond" w:cs="Times New Roman"/>
          <w:sz w:val="24"/>
          <w:szCs w:val="24"/>
        </w:rPr>
      </w:pPr>
      <w:r>
        <w:rPr>
          <w:rFonts w:ascii="Garamond" w:hAnsi="Garamond" w:cs="Times New Roman"/>
          <w:sz w:val="24"/>
          <w:szCs w:val="24"/>
        </w:rPr>
        <w:tab/>
      </w:r>
      <w:r w:rsidRPr="00B65982">
        <w:rPr>
          <w:rFonts w:ascii="Garamond" w:hAnsi="Garamond" w:cs="Times New Roman"/>
          <w:sz w:val="24"/>
          <w:szCs w:val="24"/>
        </w:rPr>
        <w:t>A</w:t>
      </w:r>
      <w:r w:rsidR="00320D2C" w:rsidRPr="00B65982">
        <w:rPr>
          <w:rFonts w:ascii="Garamond" w:hAnsi="Garamond" w:cs="Times New Roman"/>
          <w:sz w:val="24"/>
          <w:szCs w:val="24"/>
        </w:rPr>
        <w:t>s more job candidates emerge from these programs just as qualified as students from traditional four-year programs, employers may offer them jobs in an increasing number of areas. Eventually, the need for formal degrees or certificates could go away.</w:t>
      </w:r>
    </w:p>
    <w:p w14:paraId="6A410B3C" w14:textId="77777777" w:rsidR="00320D2C" w:rsidRPr="00B65982" w:rsidRDefault="00B65982" w:rsidP="00B65982">
      <w:pPr>
        <w:rPr>
          <w:rFonts w:ascii="Garamond" w:hAnsi="Garamond" w:cs="Times New Roman"/>
          <w:sz w:val="24"/>
          <w:szCs w:val="24"/>
        </w:rPr>
      </w:pPr>
      <w:r>
        <w:rPr>
          <w:rFonts w:ascii="Garamond" w:hAnsi="Garamond" w:cs="Times New Roman"/>
          <w:sz w:val="24"/>
          <w:szCs w:val="24"/>
        </w:rPr>
        <w:tab/>
      </w:r>
      <w:r w:rsidR="00320D2C" w:rsidRPr="00B65982">
        <w:rPr>
          <w:rFonts w:ascii="Garamond" w:hAnsi="Garamond" w:cs="Times New Roman"/>
          <w:sz w:val="24"/>
          <w:szCs w:val="24"/>
        </w:rPr>
        <w:t>Skeptics and traditional colleges are quick to dismiss competency-based learning. Some question the “rigor” behind an experience that allows students to keep trying until they have mastered a competency. Still, that’s far more rigorous than the traditional credit-hour model, since students can’t get away with a merely average understanding of the material.</w:t>
      </w:r>
    </w:p>
    <w:p w14:paraId="5C58E8C4" w14:textId="77777777" w:rsidR="00320D2C" w:rsidRPr="00B65982" w:rsidRDefault="00B65982" w:rsidP="00B65982">
      <w:pPr>
        <w:rPr>
          <w:rFonts w:ascii="Garamond" w:hAnsi="Garamond" w:cs="Times New Roman"/>
          <w:sz w:val="24"/>
          <w:szCs w:val="24"/>
        </w:rPr>
      </w:pPr>
      <w:r>
        <w:rPr>
          <w:rFonts w:ascii="Garamond" w:hAnsi="Garamond" w:cs="Times New Roman"/>
          <w:sz w:val="24"/>
          <w:szCs w:val="24"/>
        </w:rPr>
        <w:tab/>
      </w:r>
      <w:r w:rsidR="00320D2C" w:rsidRPr="00B65982">
        <w:rPr>
          <w:rFonts w:ascii="Garamond" w:hAnsi="Garamond" w:cs="Times New Roman"/>
          <w:sz w:val="24"/>
          <w:szCs w:val="24"/>
        </w:rPr>
        <w:t>Many dismiss these programs as vocational, but they have the potential to reduce the importance of location, the time it takes to get a degree, and the school brand in traditional higher education, ultimately putting an end to what is now a strikingly inequitable system.</w:t>
      </w:r>
    </w:p>
    <w:p w14:paraId="59E69D97" w14:textId="77777777" w:rsidR="00B65982" w:rsidRDefault="00B65982" w:rsidP="00B65982">
      <w:pPr>
        <w:rPr>
          <w:rFonts w:ascii="Garamond" w:eastAsia="Times New Roman" w:hAnsi="Garamond" w:cs="Times New Roman"/>
          <w:sz w:val="20"/>
          <w:szCs w:val="20"/>
        </w:rPr>
      </w:pPr>
    </w:p>
    <w:p w14:paraId="7F388364" w14:textId="77777777" w:rsidR="003A7CED" w:rsidRPr="00B65982" w:rsidRDefault="00320D2C" w:rsidP="00B65982">
      <w:pPr>
        <w:rPr>
          <w:rFonts w:ascii="Garamond" w:hAnsi="Garamond"/>
          <w:sz w:val="24"/>
          <w:szCs w:val="24"/>
        </w:rPr>
      </w:pPr>
      <w:r w:rsidRPr="00B65982">
        <w:rPr>
          <w:rFonts w:ascii="Garamond" w:eastAsia="Times New Roman" w:hAnsi="Garamond" w:cs="Times New Roman"/>
          <w:sz w:val="20"/>
          <w:szCs w:val="20"/>
        </w:rPr>
        <w:t xml:space="preserve">Weise is a senior research fellow in higher education at the </w:t>
      </w:r>
      <w:hyperlink r:id="rId10" w:history="1">
        <w:r w:rsidRPr="00B65982">
          <w:rPr>
            <w:rFonts w:ascii="Garamond" w:eastAsia="Times New Roman" w:hAnsi="Garamond" w:cs="Times New Roman"/>
            <w:color w:val="0000FF"/>
            <w:sz w:val="20"/>
            <w:szCs w:val="20"/>
            <w:u w:val="single"/>
          </w:rPr>
          <w:t>Clayton Christensen Institute for Disruptive Innovation</w:t>
        </w:r>
      </w:hyperlink>
      <w:r w:rsidRPr="00B65982">
        <w:rPr>
          <w:rFonts w:ascii="Garamond" w:eastAsia="Times New Roman" w:hAnsi="Garamond" w:cs="Times New Roman"/>
          <w:sz w:val="20"/>
          <w:szCs w:val="20"/>
        </w:rPr>
        <w:t xml:space="preserve">. She is the co-author with Clayton M. Christensen of </w:t>
      </w:r>
      <w:hyperlink r:id="rId11" w:history="1">
        <w:r w:rsidRPr="00B65982">
          <w:rPr>
            <w:rFonts w:ascii="Garamond" w:eastAsia="Times New Roman" w:hAnsi="Garamond" w:cs="Times New Roman"/>
            <w:i/>
            <w:iCs/>
            <w:color w:val="0000FF"/>
            <w:sz w:val="20"/>
            <w:szCs w:val="20"/>
            <w:u w:val="single"/>
          </w:rPr>
          <w:t>Hire Education: Mastery, Modularization, and the Workforce Revolution</w:t>
        </w:r>
      </w:hyperlink>
      <w:r w:rsidRPr="00B65982">
        <w:rPr>
          <w:rFonts w:ascii="Garamond" w:eastAsia="Times New Roman" w:hAnsi="Garamond" w:cs="Times New Roman"/>
          <w:sz w:val="20"/>
          <w:szCs w:val="20"/>
        </w:rPr>
        <w:t xml:space="preserve">. </w:t>
      </w:r>
    </w:p>
    <w:sectPr w:rsidR="003A7CED" w:rsidRPr="00B65982" w:rsidSect="00B65982">
      <w:pgSz w:w="12240" w:h="15840"/>
      <w:pgMar w:top="1296"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2C"/>
    <w:rsid w:val="001713F8"/>
    <w:rsid w:val="00320D2C"/>
    <w:rsid w:val="003A7CED"/>
    <w:rsid w:val="00B65982"/>
    <w:rsid w:val="00C3042D"/>
    <w:rsid w:val="00C94D21"/>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D02"/>
  <w15:docId w15:val="{9B45FC0C-43CB-4E85-A833-4D613E94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0D2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D2C"/>
    <w:rPr>
      <w:rFonts w:ascii="Times" w:hAnsi="Times"/>
      <w:b/>
      <w:bCs/>
      <w:kern w:val="36"/>
      <w:sz w:val="48"/>
      <w:szCs w:val="48"/>
    </w:rPr>
  </w:style>
  <w:style w:type="character" w:customStyle="1" w:styleId="byline-text">
    <w:name w:val="byline-text"/>
    <w:basedOn w:val="DefaultParagraphFont"/>
    <w:rsid w:val="00320D2C"/>
  </w:style>
  <w:style w:type="character" w:styleId="Hyperlink">
    <w:name w:val="Hyperlink"/>
    <w:basedOn w:val="DefaultParagraphFont"/>
    <w:uiPriority w:val="99"/>
    <w:unhideWhenUsed/>
    <w:rsid w:val="00320D2C"/>
    <w:rPr>
      <w:color w:val="0000FF"/>
      <w:u w:val="single"/>
    </w:rPr>
  </w:style>
  <w:style w:type="paragraph" w:customStyle="1" w:styleId="photocredit">
    <w:name w:val="photo_credit"/>
    <w:basedOn w:val="Normal"/>
    <w:rsid w:val="00320D2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20D2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20D2C"/>
    <w:rPr>
      <w:i/>
      <w:iCs/>
    </w:rPr>
  </w:style>
  <w:style w:type="character" w:customStyle="1" w:styleId="relateditemlabel">
    <w:name w:val="related_item_label"/>
    <w:basedOn w:val="DefaultParagraphFont"/>
    <w:rsid w:val="00320D2C"/>
  </w:style>
  <w:style w:type="character" w:customStyle="1" w:styleId="tickerwrap">
    <w:name w:val="ticker_wrap"/>
    <w:basedOn w:val="DefaultParagraphFont"/>
    <w:rsid w:val="00320D2C"/>
  </w:style>
  <w:style w:type="paragraph" w:styleId="BalloonText">
    <w:name w:val="Balloon Text"/>
    <w:basedOn w:val="Normal"/>
    <w:link w:val="BalloonTextChar"/>
    <w:uiPriority w:val="99"/>
    <w:semiHidden/>
    <w:unhideWhenUsed/>
    <w:rsid w:val="00320D2C"/>
    <w:rPr>
      <w:rFonts w:ascii="Lucida Grande" w:hAnsi="Lucida Grande"/>
      <w:sz w:val="18"/>
      <w:szCs w:val="18"/>
    </w:rPr>
  </w:style>
  <w:style w:type="character" w:customStyle="1" w:styleId="BalloonTextChar">
    <w:name w:val="Balloon Text Char"/>
    <w:basedOn w:val="DefaultParagraphFont"/>
    <w:link w:val="BalloonText"/>
    <w:uiPriority w:val="99"/>
    <w:semiHidden/>
    <w:rsid w:val="00320D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22232">
      <w:bodyDiv w:val="1"/>
      <w:marLeft w:val="0"/>
      <w:marRight w:val="0"/>
      <w:marTop w:val="0"/>
      <w:marBottom w:val="0"/>
      <w:divBdr>
        <w:top w:val="none" w:sz="0" w:space="0" w:color="auto"/>
        <w:left w:val="none" w:sz="0" w:space="0" w:color="auto"/>
        <w:bottom w:val="none" w:sz="0" w:space="0" w:color="auto"/>
        <w:right w:val="none" w:sz="0" w:space="0" w:color="auto"/>
      </w:divBdr>
      <w:divsChild>
        <w:div w:id="909996206">
          <w:marLeft w:val="0"/>
          <w:marRight w:val="0"/>
          <w:marTop w:val="0"/>
          <w:marBottom w:val="0"/>
          <w:divBdr>
            <w:top w:val="none" w:sz="0" w:space="0" w:color="auto"/>
            <w:left w:val="none" w:sz="0" w:space="0" w:color="auto"/>
            <w:bottom w:val="none" w:sz="0" w:space="0" w:color="auto"/>
            <w:right w:val="none" w:sz="0" w:space="0" w:color="auto"/>
          </w:divBdr>
        </w:div>
        <w:div w:id="1657413084">
          <w:marLeft w:val="0"/>
          <w:marRight w:val="0"/>
          <w:marTop w:val="0"/>
          <w:marBottom w:val="0"/>
          <w:divBdr>
            <w:top w:val="none" w:sz="0" w:space="0" w:color="auto"/>
            <w:left w:val="none" w:sz="0" w:space="0" w:color="auto"/>
            <w:bottom w:val="none" w:sz="0" w:space="0" w:color="auto"/>
            <w:right w:val="none" w:sz="0" w:space="0" w:color="auto"/>
          </w:divBdr>
        </w:div>
        <w:div w:id="1354766039">
          <w:marLeft w:val="0"/>
          <w:marRight w:val="0"/>
          <w:marTop w:val="0"/>
          <w:marBottom w:val="0"/>
          <w:divBdr>
            <w:top w:val="none" w:sz="0" w:space="0" w:color="auto"/>
            <w:left w:val="none" w:sz="0" w:space="0" w:color="auto"/>
            <w:bottom w:val="none" w:sz="0" w:space="0" w:color="auto"/>
            <w:right w:val="none" w:sz="0" w:space="0" w:color="auto"/>
          </w:divBdr>
          <w:divsChild>
            <w:div w:id="691078370">
              <w:marLeft w:val="0"/>
              <w:marRight w:val="0"/>
              <w:marTop w:val="0"/>
              <w:marBottom w:val="0"/>
              <w:divBdr>
                <w:top w:val="none" w:sz="0" w:space="0" w:color="auto"/>
                <w:left w:val="none" w:sz="0" w:space="0" w:color="auto"/>
                <w:bottom w:val="none" w:sz="0" w:space="0" w:color="auto"/>
                <w:right w:val="none" w:sz="0" w:space="0" w:color="auto"/>
              </w:divBdr>
              <w:divsChild>
                <w:div w:id="2008896419">
                  <w:marLeft w:val="0"/>
                  <w:marRight w:val="0"/>
                  <w:marTop w:val="0"/>
                  <w:marBottom w:val="0"/>
                  <w:divBdr>
                    <w:top w:val="none" w:sz="0" w:space="0" w:color="auto"/>
                    <w:left w:val="none" w:sz="0" w:space="0" w:color="auto"/>
                    <w:bottom w:val="none" w:sz="0" w:space="0" w:color="auto"/>
                    <w:right w:val="none" w:sz="0" w:space="0" w:color="auto"/>
                  </w:divBdr>
                  <w:divsChild>
                    <w:div w:id="205918702">
                      <w:marLeft w:val="0"/>
                      <w:marRight w:val="0"/>
                      <w:marTop w:val="0"/>
                      <w:marBottom w:val="0"/>
                      <w:divBdr>
                        <w:top w:val="none" w:sz="0" w:space="0" w:color="auto"/>
                        <w:left w:val="none" w:sz="0" w:space="0" w:color="auto"/>
                        <w:bottom w:val="none" w:sz="0" w:space="0" w:color="auto"/>
                        <w:right w:val="none" w:sz="0" w:space="0" w:color="auto"/>
                      </w:divBdr>
                    </w:div>
                    <w:div w:id="1398701567">
                      <w:marLeft w:val="0"/>
                      <w:marRight w:val="0"/>
                      <w:marTop w:val="0"/>
                      <w:marBottom w:val="0"/>
                      <w:divBdr>
                        <w:top w:val="none" w:sz="0" w:space="0" w:color="auto"/>
                        <w:left w:val="none" w:sz="0" w:space="0" w:color="auto"/>
                        <w:bottom w:val="none" w:sz="0" w:space="0" w:color="auto"/>
                        <w:right w:val="none" w:sz="0" w:space="0" w:color="auto"/>
                      </w:divBdr>
                    </w:div>
                    <w:div w:id="10798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6510">
          <w:marLeft w:val="0"/>
          <w:marRight w:val="0"/>
          <w:marTop w:val="0"/>
          <w:marBottom w:val="0"/>
          <w:divBdr>
            <w:top w:val="none" w:sz="0" w:space="0" w:color="auto"/>
            <w:left w:val="none" w:sz="0" w:space="0" w:color="auto"/>
            <w:bottom w:val="none" w:sz="0" w:space="0" w:color="auto"/>
            <w:right w:val="none" w:sz="0" w:space="0" w:color="auto"/>
          </w:divBdr>
          <w:divsChild>
            <w:div w:id="14345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news/press-releases/us-department-education-expands-innovation-higher-education-through-experiment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usinessweek.com/articles/2014-06-19/a-new-teaching-structure-could-make-college-more-affordable-dot-why-dont-more-schools-adopt-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post.com/business/economy/minorities-and-whites-follow-unequal-college-paths-report-says/2013/07/31/61c18f08-f9f3-11e2-8752-b41d7ed1f685_story.html" TargetMode="External"/><Relationship Id="rId11" Type="http://schemas.openxmlformats.org/officeDocument/2006/relationships/hyperlink" Target="http://www.christenseninstitute.org/publications/hire/" TargetMode="External"/><Relationship Id="rId5" Type="http://schemas.openxmlformats.org/officeDocument/2006/relationships/hyperlink" Target="http://www.businessweek.com/authors/55110-michelle-r-weise" TargetMode="External"/><Relationship Id="rId10" Type="http://schemas.openxmlformats.org/officeDocument/2006/relationships/hyperlink" Target="http://www.christenseninstitute.org/" TargetMode="External"/><Relationship Id="rId4" Type="http://schemas.openxmlformats.org/officeDocument/2006/relationships/hyperlink" Target="http://www.businessweek.com/articles/2014-10-02/competency-based-education-will-make-college-degrees-less-valuable" TargetMode="External"/><Relationship Id="rId9" Type="http://schemas.openxmlformats.org/officeDocument/2006/relationships/hyperlink" Target="http://edworkforce.house.gov/news/documentsingle.aspx?DocumentID=386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719</Words>
  <Characters>4054</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cheath</cp:lastModifiedBy>
  <cp:revision>3</cp:revision>
  <dcterms:created xsi:type="dcterms:W3CDTF">2014-10-06T15:13:00Z</dcterms:created>
  <dcterms:modified xsi:type="dcterms:W3CDTF">2015-10-28T22:09:00Z</dcterms:modified>
</cp:coreProperties>
</file>