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ED" w:rsidRDefault="00443301">
      <w:bookmarkStart w:id="0" w:name="_GoBack"/>
      <w:bookmarkEnd w:id="0"/>
      <w:r>
        <w:rPr>
          <w:rFonts w:ascii="Verdana" w:hAnsi="Verdana" w:cs="Verdana"/>
          <w:noProof/>
          <w:color w:val="262626"/>
          <w:sz w:val="26"/>
          <w:szCs w:val="26"/>
        </w:rPr>
        <w:drawing>
          <wp:inline distT="0" distB="0" distL="0" distR="0" wp14:anchorId="53813DB6" wp14:editId="20295240">
            <wp:extent cx="5943600" cy="592657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01" w:rsidRPr="008B300E" w:rsidRDefault="00443301" w:rsidP="00443301">
      <w:pPr>
        <w:rPr>
          <w:sz w:val="20"/>
          <w:szCs w:val="20"/>
        </w:rPr>
      </w:pPr>
      <w:r w:rsidRPr="008B300E">
        <w:rPr>
          <w:sz w:val="20"/>
          <w:szCs w:val="20"/>
        </w:rPr>
        <w:t xml:space="preserve">Taken </w:t>
      </w:r>
      <w:proofErr w:type="gramStart"/>
      <w:r w:rsidRPr="008B300E">
        <w:rPr>
          <w:sz w:val="20"/>
          <w:szCs w:val="20"/>
        </w:rPr>
        <w:t>from :</w:t>
      </w:r>
      <w:proofErr w:type="gramEnd"/>
      <w:r w:rsidRPr="008B300E">
        <w:rPr>
          <w:sz w:val="20"/>
          <w:szCs w:val="20"/>
        </w:rPr>
        <w:t xml:space="preserve"> L. Dee Fink (2003</w:t>
      </w:r>
      <w:r w:rsidRPr="008B300E">
        <w:rPr>
          <w:i/>
          <w:sz w:val="20"/>
          <w:szCs w:val="20"/>
        </w:rPr>
        <w:t>).  Creating Significant Learning Experiences: An Integrated Approach to Designing College Courses</w:t>
      </w:r>
      <w:r w:rsidRPr="008B300E">
        <w:rPr>
          <w:sz w:val="20"/>
          <w:szCs w:val="20"/>
        </w:rPr>
        <w:t>. (San Francisco, CA: Willey &amp; Sons Publishing)</w:t>
      </w:r>
      <w:proofErr w:type="gramStart"/>
      <w:r w:rsidRPr="008B300E">
        <w:rPr>
          <w:sz w:val="20"/>
          <w:szCs w:val="20"/>
        </w:rPr>
        <w:t>, p</w:t>
      </w:r>
      <w:r>
        <w:rPr>
          <w:sz w:val="20"/>
          <w:szCs w:val="20"/>
        </w:rPr>
        <w:t xml:space="preserve"> </w:t>
      </w:r>
      <w:r w:rsidRPr="008B300E">
        <w:rPr>
          <w:sz w:val="20"/>
          <w:szCs w:val="20"/>
        </w:rPr>
        <w:t>30.</w:t>
      </w:r>
      <w:proofErr w:type="gramEnd"/>
    </w:p>
    <w:p w:rsidR="00443301" w:rsidRDefault="00443301"/>
    <w:sectPr w:rsidR="00443301" w:rsidSect="00FB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01"/>
    <w:rsid w:val="003A7CED"/>
    <w:rsid w:val="00443301"/>
    <w:rsid w:val="00791E4A"/>
    <w:rsid w:val="00C94D21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3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3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Macintosh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Linda Cannell</cp:lastModifiedBy>
  <cp:revision>2</cp:revision>
  <dcterms:created xsi:type="dcterms:W3CDTF">2014-08-17T20:55:00Z</dcterms:created>
  <dcterms:modified xsi:type="dcterms:W3CDTF">2014-08-17T20:55:00Z</dcterms:modified>
</cp:coreProperties>
</file>