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69" w:rsidRPr="00FD683C" w:rsidRDefault="00B91869">
      <w:pPr>
        <w:jc w:val="center"/>
        <w:rPr>
          <w:rFonts w:ascii="Gill Sans MT" w:hAnsi="Gill Sans MT"/>
          <w:b/>
          <w:sz w:val="22"/>
          <w:szCs w:val="22"/>
        </w:rPr>
      </w:pPr>
      <w:r w:rsidRPr="00FD683C">
        <w:rPr>
          <w:rFonts w:ascii="Gill Sans MT" w:hAnsi="Gill Sans MT"/>
          <w:sz w:val="22"/>
          <w:szCs w:val="22"/>
        </w:rPr>
        <w:fldChar w:fldCharType="begin"/>
      </w:r>
      <w:r w:rsidRPr="00FD683C">
        <w:rPr>
          <w:rFonts w:ascii="Gill Sans MT" w:hAnsi="Gill Sans MT"/>
          <w:sz w:val="22"/>
          <w:szCs w:val="22"/>
        </w:rPr>
        <w:instrText xml:space="preserve"> SEQ CHAPTER \h \r 1</w:instrText>
      </w:r>
      <w:r w:rsidRPr="00FD683C">
        <w:rPr>
          <w:rFonts w:ascii="Gill Sans MT" w:hAnsi="Gill Sans MT"/>
          <w:sz w:val="22"/>
          <w:szCs w:val="22"/>
        </w:rPr>
        <w:fldChar w:fldCharType="end"/>
      </w:r>
      <w:r w:rsidRPr="00FD683C">
        <w:rPr>
          <w:rFonts w:ascii="Gill Sans MT" w:hAnsi="Gill Sans MT"/>
          <w:b/>
          <w:sz w:val="22"/>
          <w:szCs w:val="22"/>
        </w:rPr>
        <w:t xml:space="preserve">Methods for </w:t>
      </w:r>
      <w:r w:rsidR="002B3395" w:rsidRPr="00FD683C">
        <w:rPr>
          <w:rFonts w:ascii="Gill Sans MT" w:hAnsi="Gill Sans MT"/>
          <w:b/>
          <w:sz w:val="22"/>
          <w:szCs w:val="22"/>
        </w:rPr>
        <w:t>Adult Learning in</w:t>
      </w:r>
      <w:r w:rsidRPr="00FD683C">
        <w:rPr>
          <w:rFonts w:ascii="Gill Sans MT" w:hAnsi="Gill Sans MT"/>
          <w:b/>
          <w:sz w:val="22"/>
          <w:szCs w:val="22"/>
        </w:rPr>
        <w:t xml:space="preserve"> Groups</w:t>
      </w:r>
      <w:r w:rsidR="002B3395" w:rsidRPr="00FD683C">
        <w:rPr>
          <w:rStyle w:val="FootnoteReference"/>
          <w:rFonts w:ascii="Gill Sans MT" w:hAnsi="Gill Sans MT"/>
          <w:b/>
          <w:sz w:val="22"/>
          <w:szCs w:val="22"/>
        </w:rPr>
        <w:footnoteReference w:id="1"/>
      </w:r>
    </w:p>
    <w:p w:rsidR="00B91869" w:rsidRPr="00FD683C" w:rsidRDefault="00B91869">
      <w:pPr>
        <w:pStyle w:val="WP9Heading2"/>
        <w:keepLines/>
        <w:widowControl/>
        <w:rPr>
          <w:rFonts w:ascii="Gill Sans MT" w:hAnsi="Gill Sans MT"/>
          <w:sz w:val="20"/>
        </w:rPr>
      </w:pPr>
      <w:r w:rsidRPr="00FD683C">
        <w:rPr>
          <w:rFonts w:ascii="Gill Sans MT" w:hAnsi="Gill Sans MT"/>
          <w:sz w:val="20"/>
        </w:rPr>
        <w:t>Part I</w:t>
      </w:r>
      <w:r w:rsidRPr="00FD683C">
        <w:rPr>
          <w:rFonts w:ascii="Gill Sans MT" w:hAnsi="Gill Sans MT"/>
          <w:sz w:val="20"/>
        </w:rPr>
        <w:fldChar w:fldCharType="begin"/>
      </w:r>
      <w:r w:rsidRPr="00FD683C">
        <w:rPr>
          <w:rFonts w:ascii="Gill Sans MT" w:hAnsi="Gill Sans MT"/>
          <w:sz w:val="20"/>
        </w:rPr>
        <w:instrText xml:space="preserve"> TC \l2 "</w:instrText>
      </w:r>
      <w:r w:rsidRPr="00FD683C">
        <w:rPr>
          <w:rFonts w:ascii="Gill Sans MT" w:hAnsi="Gill Sans MT"/>
          <w:sz w:val="20"/>
        </w:rPr>
        <w:fldChar w:fldCharType="end"/>
      </w:r>
    </w:p>
    <w:p w:rsidR="00B91869" w:rsidRPr="00FD683C" w:rsidRDefault="00B91869">
      <w:pPr>
        <w:jc w:val="center"/>
        <w:rPr>
          <w:rFonts w:ascii="Gill Sans MT" w:hAnsi="Gill Sans MT"/>
          <w:sz w:val="20"/>
        </w:rPr>
      </w:pPr>
    </w:p>
    <w:p w:rsidR="00B91869" w:rsidRPr="00FD683C" w:rsidRDefault="00B91869">
      <w:pPr>
        <w:pStyle w:val="WP9BodyText"/>
        <w:widowControl/>
        <w:rPr>
          <w:rFonts w:ascii="Gill Sans MT" w:hAnsi="Gill Sans MT"/>
          <w:sz w:val="20"/>
        </w:rPr>
      </w:pPr>
      <w:r w:rsidRPr="00FD683C">
        <w:rPr>
          <w:rFonts w:ascii="Gill Sans MT" w:hAnsi="Gill Sans MT"/>
          <w:sz w:val="20"/>
        </w:rPr>
        <w:t xml:space="preserve">Leaders naturally are concerned with the need to cover content in meetings.  Because of this concern, we tend to overuse the lecture method; or we use it in ways that, ultimately, are ineffective for the learning that needs to take place and the new understandings that should emerge.  Actually, it is possible to </w:t>
      </w:r>
      <w:r w:rsidRPr="00FD683C">
        <w:rPr>
          <w:rFonts w:ascii="Gill Sans MT" w:hAnsi="Gill Sans MT"/>
          <w:i/>
          <w:sz w:val="20"/>
        </w:rPr>
        <w:t>cover content</w:t>
      </w:r>
      <w:r w:rsidRPr="00FD683C">
        <w:rPr>
          <w:rFonts w:ascii="Gill Sans MT" w:hAnsi="Gill Sans MT"/>
          <w:sz w:val="20"/>
        </w:rPr>
        <w:t xml:space="preserve"> through many vehicles.  As you read through the various methods outlined in this handout (Part II), consider the variety of ways by which yo</w:t>
      </w:r>
      <w:bookmarkStart w:id="0" w:name="_GoBack"/>
      <w:bookmarkEnd w:id="0"/>
      <w:r w:rsidRPr="00FD683C">
        <w:rPr>
          <w:rFonts w:ascii="Gill Sans MT" w:hAnsi="Gill Sans MT"/>
          <w:sz w:val="20"/>
        </w:rPr>
        <w:t>u can lead members of your group to grasp content in addition to the lecture method.  Then begin to make specific plans to broaden the ways by which you communicate.</w:t>
      </w:r>
    </w:p>
    <w:p w:rsidR="00B91869" w:rsidRPr="00FD683C" w:rsidRDefault="00B91869">
      <w:pPr>
        <w:rPr>
          <w:rFonts w:ascii="Gill Sans MT" w:hAnsi="Gill Sans MT"/>
          <w:sz w:val="20"/>
        </w:rPr>
      </w:pPr>
    </w:p>
    <w:p w:rsidR="00B91869" w:rsidRPr="00FD683C" w:rsidRDefault="00B91869">
      <w:pPr>
        <w:rPr>
          <w:rFonts w:ascii="Gill Sans MT" w:hAnsi="Gill Sans MT"/>
          <w:sz w:val="20"/>
        </w:rPr>
      </w:pPr>
      <w:r w:rsidRPr="00FD683C">
        <w:rPr>
          <w:rFonts w:ascii="Gill Sans MT" w:hAnsi="Gill Sans MT"/>
          <w:sz w:val="20"/>
        </w:rPr>
        <w:t xml:space="preserve">Everything we do to convey content (including lectures or “telling”) is a </w:t>
      </w:r>
      <w:r w:rsidRPr="00FD683C">
        <w:rPr>
          <w:rFonts w:ascii="Gill Sans MT" w:hAnsi="Gill Sans MT"/>
          <w:i/>
          <w:sz w:val="20"/>
        </w:rPr>
        <w:t>method</w:t>
      </w:r>
      <w:r w:rsidRPr="00FD683C">
        <w:rPr>
          <w:rFonts w:ascii="Gill Sans MT" w:hAnsi="Gill Sans MT"/>
          <w:sz w:val="20"/>
        </w:rPr>
        <w:t xml:space="preserve"> of communication.  Our task as leaders is to discern the effectiveness of the methods we habitually use and to select and hone those that work best in various situations, for different groups, and with diverse learning goals.  A personal goal for each of us might be to become competent and comfortable with a wide variety of effective methods so that we can select those best suited to the situation at hand.</w:t>
      </w:r>
    </w:p>
    <w:p w:rsidR="00B91869" w:rsidRPr="00FD683C" w:rsidRDefault="00B91869">
      <w:pPr>
        <w:rPr>
          <w:rFonts w:ascii="Gill Sans MT" w:hAnsi="Gill Sans MT"/>
          <w:sz w:val="20"/>
        </w:rPr>
      </w:pPr>
    </w:p>
    <w:p w:rsidR="00B91869" w:rsidRPr="00FD683C" w:rsidRDefault="00B91869">
      <w:pPr>
        <w:rPr>
          <w:rFonts w:ascii="Gill Sans MT" w:hAnsi="Gill Sans MT"/>
          <w:sz w:val="20"/>
        </w:rPr>
      </w:pPr>
      <w:r w:rsidRPr="00FD683C">
        <w:rPr>
          <w:rFonts w:ascii="Gill Sans MT" w:hAnsi="Gill Sans MT"/>
          <w:sz w:val="20"/>
        </w:rPr>
        <w:t>This handout describes many different ways by which we can involve the members of our groups.  Your work will be to discover which methods work best:</w:t>
      </w:r>
    </w:p>
    <w:p w:rsidR="00B91869" w:rsidRPr="00FD683C" w:rsidRDefault="00B91869">
      <w:pPr>
        <w:rPr>
          <w:rFonts w:ascii="Gill Sans MT" w:hAnsi="Gill Sans MT"/>
          <w:sz w:val="20"/>
        </w:rPr>
      </w:pPr>
    </w:p>
    <w:p w:rsidR="00B91869" w:rsidRPr="00FD683C" w:rsidRDefault="00B91869">
      <w:pPr>
        <w:pStyle w:val="level1"/>
        <w:widowControl/>
        <w:numPr>
          <w:ilvl w:val="0"/>
          <w:numId w:val="1"/>
        </w:numPr>
        <w:tabs>
          <w:tab w:val="clear" w:pos="360"/>
          <w:tab w:val="clear" w:pos="360"/>
          <w:tab w:val="clear" w:pos="720"/>
          <w:tab w:val="clear" w:pos="8640"/>
          <w:tab w:val="left" w:pos="780"/>
        </w:tabs>
        <w:ind w:left="780"/>
        <w:rPr>
          <w:rFonts w:ascii="Gill Sans MT" w:hAnsi="Gill Sans MT"/>
          <w:b/>
          <w:sz w:val="20"/>
        </w:rPr>
      </w:pPr>
      <w:r w:rsidRPr="00FD683C">
        <w:rPr>
          <w:rFonts w:ascii="Gill Sans MT" w:hAnsi="Gill Sans MT"/>
          <w:b/>
          <w:sz w:val="20"/>
        </w:rPr>
        <w:tab/>
      </w:r>
      <w:r w:rsidRPr="00FD683C">
        <w:rPr>
          <w:rFonts w:ascii="Gill Sans MT" w:hAnsi="Gill Sans MT"/>
          <w:sz w:val="20"/>
        </w:rPr>
        <w:t>For the material you wish to convey</w:t>
      </w:r>
    </w:p>
    <w:p w:rsidR="00B91869" w:rsidRPr="00FD683C" w:rsidRDefault="00B91869">
      <w:pPr>
        <w:pStyle w:val="level1"/>
        <w:widowControl/>
        <w:numPr>
          <w:ilvl w:val="0"/>
          <w:numId w:val="1"/>
        </w:numPr>
        <w:tabs>
          <w:tab w:val="clear" w:pos="360"/>
          <w:tab w:val="clear" w:pos="360"/>
          <w:tab w:val="clear" w:pos="720"/>
          <w:tab w:val="clear" w:pos="8640"/>
          <w:tab w:val="left" w:pos="780"/>
        </w:tabs>
        <w:ind w:left="780"/>
        <w:rPr>
          <w:rFonts w:ascii="Gill Sans MT" w:hAnsi="Gill Sans MT"/>
          <w:b/>
          <w:sz w:val="20"/>
        </w:rPr>
      </w:pPr>
      <w:r w:rsidRPr="00FD683C">
        <w:rPr>
          <w:rFonts w:ascii="Gill Sans MT" w:hAnsi="Gill Sans MT"/>
          <w:b/>
          <w:sz w:val="20"/>
        </w:rPr>
        <w:tab/>
      </w:r>
      <w:r w:rsidRPr="00FD683C">
        <w:rPr>
          <w:rFonts w:ascii="Gill Sans MT" w:hAnsi="Gill Sans MT"/>
          <w:sz w:val="20"/>
        </w:rPr>
        <w:t>For the individuals in the group</w:t>
      </w:r>
    </w:p>
    <w:p w:rsidR="00B91869" w:rsidRPr="00FD683C" w:rsidRDefault="00B91869">
      <w:pPr>
        <w:pStyle w:val="level1"/>
        <w:widowControl/>
        <w:numPr>
          <w:ilvl w:val="0"/>
          <w:numId w:val="1"/>
        </w:numPr>
        <w:tabs>
          <w:tab w:val="clear" w:pos="360"/>
          <w:tab w:val="clear" w:pos="360"/>
          <w:tab w:val="clear" w:pos="720"/>
          <w:tab w:val="clear" w:pos="8640"/>
          <w:tab w:val="left" w:pos="780"/>
        </w:tabs>
        <w:ind w:left="780"/>
        <w:rPr>
          <w:rFonts w:ascii="Gill Sans MT" w:hAnsi="Gill Sans MT"/>
          <w:b/>
          <w:sz w:val="20"/>
        </w:rPr>
      </w:pPr>
      <w:r w:rsidRPr="00FD683C">
        <w:rPr>
          <w:rFonts w:ascii="Gill Sans MT" w:hAnsi="Gill Sans MT"/>
          <w:b/>
          <w:sz w:val="20"/>
        </w:rPr>
        <w:tab/>
      </w:r>
      <w:r w:rsidRPr="00FD683C">
        <w:rPr>
          <w:rFonts w:ascii="Gill Sans MT" w:hAnsi="Gill Sans MT"/>
          <w:sz w:val="20"/>
        </w:rPr>
        <w:t>For the physical location</w:t>
      </w:r>
    </w:p>
    <w:p w:rsidR="00B91869" w:rsidRPr="00FD683C" w:rsidRDefault="00B91869">
      <w:pPr>
        <w:pStyle w:val="level1"/>
        <w:widowControl/>
        <w:numPr>
          <w:ilvl w:val="0"/>
          <w:numId w:val="1"/>
        </w:numPr>
        <w:tabs>
          <w:tab w:val="clear" w:pos="360"/>
          <w:tab w:val="clear" w:pos="360"/>
          <w:tab w:val="clear" w:pos="720"/>
          <w:tab w:val="clear" w:pos="8640"/>
          <w:tab w:val="left" w:pos="780"/>
        </w:tabs>
        <w:ind w:left="780"/>
        <w:rPr>
          <w:rFonts w:ascii="Gill Sans MT" w:hAnsi="Gill Sans MT"/>
          <w:b/>
          <w:sz w:val="20"/>
        </w:rPr>
      </w:pPr>
      <w:r w:rsidRPr="00FD683C">
        <w:rPr>
          <w:rFonts w:ascii="Gill Sans MT" w:hAnsi="Gill Sans MT"/>
          <w:b/>
          <w:sz w:val="20"/>
        </w:rPr>
        <w:tab/>
      </w:r>
      <w:r w:rsidRPr="00FD683C">
        <w:rPr>
          <w:rFonts w:ascii="Gill Sans MT" w:hAnsi="Gill Sans MT"/>
          <w:sz w:val="20"/>
        </w:rPr>
        <w:t>For the circumstances of the meeting</w:t>
      </w:r>
    </w:p>
    <w:p w:rsidR="00B91869" w:rsidRPr="00FD683C" w:rsidRDefault="00B91869">
      <w:pPr>
        <w:pStyle w:val="level1"/>
        <w:widowControl/>
        <w:numPr>
          <w:ilvl w:val="0"/>
          <w:numId w:val="1"/>
        </w:numPr>
        <w:tabs>
          <w:tab w:val="clear" w:pos="360"/>
          <w:tab w:val="clear" w:pos="360"/>
          <w:tab w:val="clear" w:pos="720"/>
          <w:tab w:val="clear" w:pos="8640"/>
          <w:tab w:val="left" w:pos="780"/>
        </w:tabs>
        <w:ind w:left="780"/>
        <w:rPr>
          <w:rFonts w:ascii="Gill Sans MT" w:hAnsi="Gill Sans MT"/>
          <w:b/>
          <w:sz w:val="20"/>
        </w:rPr>
      </w:pPr>
      <w:r w:rsidRPr="00FD683C">
        <w:rPr>
          <w:rFonts w:ascii="Gill Sans MT" w:hAnsi="Gill Sans MT"/>
          <w:b/>
          <w:sz w:val="20"/>
        </w:rPr>
        <w:tab/>
      </w:r>
      <w:r w:rsidRPr="00FD683C">
        <w:rPr>
          <w:rFonts w:ascii="Gill Sans MT" w:hAnsi="Gill Sans MT"/>
          <w:sz w:val="20"/>
        </w:rPr>
        <w:t>For the time of day</w:t>
      </w:r>
    </w:p>
    <w:p w:rsidR="00B91869" w:rsidRPr="00FD683C" w:rsidRDefault="00B91869">
      <w:pPr>
        <w:pStyle w:val="level1"/>
        <w:widowControl/>
        <w:numPr>
          <w:ilvl w:val="0"/>
          <w:numId w:val="1"/>
        </w:numPr>
        <w:tabs>
          <w:tab w:val="clear" w:pos="360"/>
          <w:tab w:val="clear" w:pos="360"/>
          <w:tab w:val="clear" w:pos="720"/>
          <w:tab w:val="clear" w:pos="8640"/>
          <w:tab w:val="left" w:pos="780"/>
        </w:tabs>
        <w:ind w:left="780"/>
        <w:rPr>
          <w:rFonts w:ascii="Gill Sans MT" w:hAnsi="Gill Sans MT"/>
          <w:b/>
          <w:sz w:val="20"/>
        </w:rPr>
      </w:pPr>
      <w:r w:rsidRPr="00FD683C">
        <w:rPr>
          <w:rFonts w:ascii="Gill Sans MT" w:hAnsi="Gill Sans MT"/>
          <w:b/>
          <w:sz w:val="20"/>
        </w:rPr>
        <w:tab/>
      </w:r>
      <w:r w:rsidRPr="00FD683C">
        <w:rPr>
          <w:rFonts w:ascii="Gill Sans MT" w:hAnsi="Gill Sans MT"/>
          <w:sz w:val="20"/>
        </w:rPr>
        <w:t xml:space="preserve">For your own personality and creativity  </w:t>
      </w:r>
    </w:p>
    <w:p w:rsidR="00B91869" w:rsidRPr="00FD683C" w:rsidRDefault="00B91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sz w:val="20"/>
        </w:rPr>
      </w:pPr>
    </w:p>
    <w:p w:rsidR="00B91869" w:rsidRPr="00FD683C" w:rsidRDefault="00B91869">
      <w:pPr>
        <w:pStyle w:val="WP9Heading1"/>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sz w:val="20"/>
          <w:u w:val="single"/>
        </w:rPr>
      </w:pPr>
      <w:r w:rsidRPr="00FD683C">
        <w:rPr>
          <w:rFonts w:ascii="Gill Sans MT" w:hAnsi="Gill Sans MT"/>
          <w:sz w:val="20"/>
          <w:u w:val="single"/>
        </w:rPr>
        <w:t>Broad Categories of Communication Methods</w:t>
      </w:r>
      <w:r w:rsidRPr="00FD683C">
        <w:rPr>
          <w:rFonts w:ascii="Gill Sans MT" w:hAnsi="Gill Sans MT"/>
          <w:sz w:val="20"/>
          <w:u w:val="single"/>
        </w:rPr>
        <w:fldChar w:fldCharType="begin"/>
      </w:r>
      <w:r w:rsidRPr="00FD683C">
        <w:rPr>
          <w:rFonts w:ascii="Gill Sans MT" w:hAnsi="Gill Sans MT"/>
          <w:sz w:val="20"/>
          <w:u w:val="single"/>
        </w:rPr>
        <w:instrText xml:space="preserve"> TC \l1 "</w:instrText>
      </w:r>
      <w:r w:rsidRPr="00FD683C">
        <w:rPr>
          <w:rFonts w:ascii="Gill Sans MT" w:hAnsi="Gill Sans MT"/>
          <w:sz w:val="20"/>
          <w:u w:val="single"/>
        </w:rPr>
        <w:fldChar w:fldCharType="end"/>
      </w:r>
    </w:p>
    <w:p w:rsidR="00B91869" w:rsidRPr="00FD683C" w:rsidRDefault="00B91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sz w:val="20"/>
        </w:rPr>
      </w:pPr>
    </w:p>
    <w:p w:rsidR="00B91869" w:rsidRPr="00FD683C" w:rsidRDefault="00B91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sz w:val="20"/>
        </w:rPr>
      </w:pPr>
      <w:r w:rsidRPr="00FD683C">
        <w:rPr>
          <w:rFonts w:ascii="Gill Sans MT" w:hAnsi="Gill Sans MT"/>
          <w:sz w:val="20"/>
        </w:rPr>
        <w:t>How do we balance: (1) information sharing; (2) interaction with the information</w:t>
      </w:r>
      <w:proofErr w:type="gramStart"/>
      <w:r w:rsidRPr="00FD683C">
        <w:rPr>
          <w:rFonts w:ascii="Gill Sans MT" w:hAnsi="Gill Sans MT"/>
          <w:sz w:val="20"/>
        </w:rPr>
        <w:t>;</w:t>
      </w:r>
      <w:proofErr w:type="gramEnd"/>
      <w:r w:rsidRPr="00FD683C">
        <w:rPr>
          <w:rFonts w:ascii="Gill Sans MT" w:hAnsi="Gill Sans MT"/>
          <w:sz w:val="20"/>
        </w:rPr>
        <w:t xml:space="preserve"> and (3) interaction with one another?  We want participants to acquire information, deal with concepts, and confront values, attitudes, or beliefs.  The methods we choose should facilitate those desired outcomes.</w:t>
      </w:r>
    </w:p>
    <w:p w:rsidR="00B91869" w:rsidRPr="00FD683C" w:rsidRDefault="00B91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sz w:val="20"/>
        </w:rPr>
      </w:pPr>
    </w:p>
    <w:p w:rsidR="00B91869" w:rsidRPr="00FD683C" w:rsidRDefault="00B91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sz w:val="20"/>
        </w:rPr>
      </w:pPr>
      <w:r w:rsidRPr="00FD683C">
        <w:rPr>
          <w:rFonts w:ascii="Gill Sans MT" w:hAnsi="Gill Sans MT"/>
          <w:sz w:val="20"/>
        </w:rPr>
        <w:t>The methods used in planning team meetings probably will fall into one or more of the following broad categories:</w:t>
      </w:r>
    </w:p>
    <w:p w:rsidR="00B91869" w:rsidRPr="00FD683C" w:rsidRDefault="00B91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sz w:val="20"/>
        </w:rPr>
      </w:pPr>
    </w:p>
    <w:p w:rsidR="00B91869" w:rsidRPr="00FD683C" w:rsidRDefault="00B91869" w:rsidP="002B3395">
      <w:pPr>
        <w:pStyle w:val="level1"/>
        <w:widowControl/>
        <w:numPr>
          <w:ilvl w:val="0"/>
          <w:numId w:val="2"/>
        </w:numPr>
        <w:tabs>
          <w:tab w:val="clear" w:pos="360"/>
          <w:tab w:val="clear" w:pos="360"/>
          <w:tab w:val="clear" w:pos="8640"/>
        </w:tabs>
        <w:ind w:left="720"/>
        <w:rPr>
          <w:rFonts w:ascii="Gill Sans MT" w:hAnsi="Gill Sans MT"/>
          <w:sz w:val="20"/>
        </w:rPr>
      </w:pPr>
      <w:r w:rsidRPr="00FD683C">
        <w:rPr>
          <w:rFonts w:ascii="Gill Sans MT" w:hAnsi="Gill Sans MT"/>
          <w:b/>
          <w:sz w:val="20"/>
        </w:rPr>
        <w:tab/>
      </w:r>
      <w:r w:rsidRPr="00FD683C">
        <w:rPr>
          <w:rFonts w:ascii="Gill Sans MT" w:hAnsi="Gill Sans MT"/>
          <w:sz w:val="20"/>
          <w:u w:val="single"/>
        </w:rPr>
        <w:t>Explanation</w:t>
      </w:r>
      <w:r w:rsidR="002B3395" w:rsidRPr="00FD683C">
        <w:rPr>
          <w:rFonts w:ascii="Gill Sans MT" w:hAnsi="Gill Sans MT"/>
          <w:sz w:val="20"/>
          <w:u w:val="single"/>
        </w:rPr>
        <w:t>:</w:t>
      </w:r>
      <w:r w:rsidRPr="00FD683C">
        <w:rPr>
          <w:rFonts w:ascii="Gill Sans MT" w:hAnsi="Gill Sans MT"/>
          <w:sz w:val="20"/>
        </w:rPr>
        <w:t xml:space="preserve"> We use explanations to emphasize, reinforce, review, summarize, clarify, or adapt information to new situations or to other areas of content.  Ask yourself:  Is Explanation my typical methodology?</w:t>
      </w:r>
      <w:r w:rsidR="002B3395" w:rsidRPr="00FD683C">
        <w:rPr>
          <w:rFonts w:ascii="Gill Sans MT" w:hAnsi="Gill Sans MT"/>
          <w:sz w:val="20"/>
        </w:rPr>
        <w:t xml:space="preserve"> </w:t>
      </w:r>
      <w:r w:rsidRPr="00FD683C">
        <w:rPr>
          <w:rFonts w:ascii="Gill Sans MT" w:hAnsi="Gill Sans MT"/>
          <w:sz w:val="20"/>
        </w:rPr>
        <w:t xml:space="preserve">When/how can explanation </w:t>
      </w:r>
      <w:proofErr w:type="gramStart"/>
      <w:r w:rsidRPr="00FD683C">
        <w:rPr>
          <w:rFonts w:ascii="Gill Sans MT" w:hAnsi="Gill Sans MT"/>
          <w:sz w:val="20"/>
        </w:rPr>
        <w:t>be</w:t>
      </w:r>
      <w:proofErr w:type="gramEnd"/>
      <w:r w:rsidRPr="00FD683C">
        <w:rPr>
          <w:rFonts w:ascii="Gill Sans MT" w:hAnsi="Gill Sans MT"/>
          <w:sz w:val="20"/>
        </w:rPr>
        <w:t xml:space="preserve"> effective?</w:t>
      </w:r>
      <w:r w:rsidR="002B3395" w:rsidRPr="00FD683C">
        <w:rPr>
          <w:rFonts w:ascii="Gill Sans MT" w:hAnsi="Gill Sans MT"/>
          <w:sz w:val="20"/>
        </w:rPr>
        <w:t xml:space="preserve"> </w:t>
      </w:r>
      <w:r w:rsidRPr="00FD683C">
        <w:rPr>
          <w:rFonts w:ascii="Gill Sans MT" w:hAnsi="Gill Sans MT"/>
          <w:sz w:val="20"/>
        </w:rPr>
        <w:t>When/how is it likely to be ineffective?</w:t>
      </w:r>
      <w:r w:rsidR="002B3395" w:rsidRPr="00FD683C">
        <w:rPr>
          <w:rFonts w:ascii="Gill Sans MT" w:hAnsi="Gill Sans MT"/>
          <w:sz w:val="20"/>
        </w:rPr>
        <w:t xml:space="preserve"> </w:t>
      </w:r>
      <w:r w:rsidRPr="00FD683C">
        <w:rPr>
          <w:rFonts w:ascii="Gill Sans MT" w:hAnsi="Gill Sans MT"/>
          <w:sz w:val="20"/>
        </w:rPr>
        <w:t xml:space="preserve">               How will this method further the development </w:t>
      </w:r>
      <w:proofErr w:type="gramStart"/>
      <w:r w:rsidRPr="00FD683C">
        <w:rPr>
          <w:rFonts w:ascii="Gill Sans MT" w:hAnsi="Gill Sans MT"/>
          <w:sz w:val="20"/>
        </w:rPr>
        <w:t xml:space="preserve">of </w:t>
      </w:r>
      <w:r w:rsidR="002B3395" w:rsidRPr="00FD683C">
        <w:rPr>
          <w:rFonts w:ascii="Gill Sans MT" w:hAnsi="Gill Sans MT"/>
          <w:sz w:val="20"/>
        </w:rPr>
        <w:t xml:space="preserve"> </w:t>
      </w:r>
      <w:r w:rsidRPr="00FD683C">
        <w:rPr>
          <w:rFonts w:ascii="Gill Sans MT" w:hAnsi="Gill Sans MT"/>
          <w:sz w:val="20"/>
        </w:rPr>
        <w:t>the</w:t>
      </w:r>
      <w:proofErr w:type="gramEnd"/>
      <w:r w:rsidRPr="00FD683C">
        <w:rPr>
          <w:rFonts w:ascii="Gill Sans MT" w:hAnsi="Gill Sans MT"/>
          <w:sz w:val="20"/>
        </w:rPr>
        <w:t xml:space="preserve"> people for whom I am taking responsibility?</w:t>
      </w:r>
    </w:p>
    <w:p w:rsidR="00B91869" w:rsidRPr="00FD683C" w:rsidRDefault="00B91869" w:rsidP="002B3395">
      <w:pPr>
        <w:pStyle w:val="level1"/>
        <w:widowControl/>
        <w:numPr>
          <w:ilvl w:val="0"/>
          <w:numId w:val="2"/>
        </w:numPr>
        <w:tabs>
          <w:tab w:val="clear" w:pos="360"/>
          <w:tab w:val="clear" w:pos="360"/>
          <w:tab w:val="clear" w:pos="8640"/>
        </w:tabs>
        <w:ind w:left="720"/>
        <w:rPr>
          <w:rFonts w:ascii="Gill Sans MT" w:hAnsi="Gill Sans MT"/>
          <w:sz w:val="20"/>
        </w:rPr>
      </w:pPr>
      <w:r w:rsidRPr="00FD683C">
        <w:rPr>
          <w:rFonts w:ascii="Gill Sans MT" w:hAnsi="Gill Sans MT"/>
          <w:b/>
          <w:sz w:val="20"/>
        </w:rPr>
        <w:tab/>
      </w:r>
      <w:r w:rsidRPr="00FD683C">
        <w:rPr>
          <w:rFonts w:ascii="Gill Sans MT" w:hAnsi="Gill Sans MT"/>
          <w:sz w:val="20"/>
          <w:u w:val="single"/>
        </w:rPr>
        <w:t>Demonstration</w:t>
      </w:r>
      <w:r w:rsidR="002B3395" w:rsidRPr="00FD683C">
        <w:rPr>
          <w:rFonts w:ascii="Gill Sans MT" w:hAnsi="Gill Sans MT"/>
          <w:sz w:val="20"/>
          <w:u w:val="single"/>
        </w:rPr>
        <w:t>:</w:t>
      </w:r>
      <w:r w:rsidRPr="00FD683C">
        <w:rPr>
          <w:rFonts w:ascii="Gill Sans MT" w:hAnsi="Gill Sans MT"/>
          <w:sz w:val="20"/>
        </w:rPr>
        <w:t xml:space="preserve"> We may choose demonstrations to assist with skill development.</w:t>
      </w:r>
      <w:r w:rsidR="002B3395" w:rsidRPr="00FD683C">
        <w:rPr>
          <w:rFonts w:ascii="Gill Sans MT" w:hAnsi="Gill Sans MT"/>
          <w:sz w:val="20"/>
        </w:rPr>
        <w:t xml:space="preserve"> </w:t>
      </w:r>
      <w:r w:rsidRPr="00FD683C">
        <w:rPr>
          <w:rFonts w:ascii="Gill Sans MT" w:hAnsi="Gill Sans MT"/>
          <w:sz w:val="20"/>
        </w:rPr>
        <w:t>Ask yourself:  How could I use demonstration effectively the next time I lead a meeting?</w:t>
      </w:r>
      <w:r w:rsidR="002B3395" w:rsidRPr="00FD683C">
        <w:rPr>
          <w:rFonts w:ascii="Gill Sans MT" w:hAnsi="Gill Sans MT"/>
          <w:sz w:val="20"/>
        </w:rPr>
        <w:t xml:space="preserve"> </w:t>
      </w:r>
      <w:r w:rsidRPr="00FD683C">
        <w:rPr>
          <w:rFonts w:ascii="Gill Sans MT" w:hAnsi="Gill Sans MT"/>
          <w:sz w:val="20"/>
        </w:rPr>
        <w:t>Would the time it takes me to plan and use this</w:t>
      </w:r>
      <w:r w:rsidR="002B3395" w:rsidRPr="00FD683C">
        <w:rPr>
          <w:rFonts w:ascii="Gill Sans MT" w:hAnsi="Gill Sans MT"/>
          <w:sz w:val="20"/>
        </w:rPr>
        <w:t xml:space="preserve"> method</w:t>
      </w:r>
      <w:r w:rsidRPr="00FD683C">
        <w:rPr>
          <w:rFonts w:ascii="Gill Sans MT" w:hAnsi="Gill Sans MT"/>
          <w:sz w:val="20"/>
        </w:rPr>
        <w:t xml:space="preserve"> be worth it in the </w:t>
      </w:r>
      <w:proofErr w:type="gramStart"/>
      <w:r w:rsidRPr="00FD683C">
        <w:rPr>
          <w:rFonts w:ascii="Gill Sans MT" w:hAnsi="Gill Sans MT"/>
          <w:sz w:val="20"/>
        </w:rPr>
        <w:t>long-run</w:t>
      </w:r>
      <w:proofErr w:type="gramEnd"/>
      <w:r w:rsidRPr="00FD683C">
        <w:rPr>
          <w:rFonts w:ascii="Gill Sans MT" w:hAnsi="Gill Sans MT"/>
          <w:sz w:val="20"/>
        </w:rPr>
        <w:t>?</w:t>
      </w:r>
      <w:r w:rsidR="002B3395" w:rsidRPr="00FD683C">
        <w:rPr>
          <w:rFonts w:ascii="Gill Sans MT" w:hAnsi="Gill Sans MT"/>
          <w:sz w:val="20"/>
        </w:rPr>
        <w:t xml:space="preserve"> </w:t>
      </w:r>
      <w:r w:rsidRPr="00FD683C">
        <w:rPr>
          <w:rFonts w:ascii="Gill Sans MT" w:hAnsi="Gill Sans MT"/>
          <w:sz w:val="20"/>
        </w:rPr>
        <w:t xml:space="preserve">How will this method further the development of the people for whom I am taking responsibility?  </w:t>
      </w:r>
    </w:p>
    <w:p w:rsidR="00B91869" w:rsidRPr="00FD683C" w:rsidRDefault="00B91869" w:rsidP="002B3395">
      <w:pPr>
        <w:pStyle w:val="level1"/>
        <w:widowControl/>
        <w:numPr>
          <w:ilvl w:val="0"/>
          <w:numId w:val="2"/>
        </w:numPr>
        <w:tabs>
          <w:tab w:val="clear" w:pos="360"/>
          <w:tab w:val="clear" w:pos="360"/>
          <w:tab w:val="clear" w:pos="8640"/>
        </w:tabs>
        <w:ind w:left="720"/>
        <w:rPr>
          <w:rFonts w:ascii="Gill Sans MT" w:hAnsi="Gill Sans MT"/>
          <w:sz w:val="20"/>
        </w:rPr>
      </w:pPr>
      <w:r w:rsidRPr="00FD683C">
        <w:rPr>
          <w:rFonts w:ascii="Gill Sans MT" w:hAnsi="Gill Sans MT"/>
          <w:b/>
          <w:sz w:val="20"/>
        </w:rPr>
        <w:tab/>
      </w:r>
      <w:r w:rsidRPr="00FD683C">
        <w:rPr>
          <w:rFonts w:ascii="Gill Sans MT" w:hAnsi="Gill Sans MT"/>
          <w:sz w:val="20"/>
          <w:u w:val="single"/>
        </w:rPr>
        <w:t>Questioning</w:t>
      </w:r>
      <w:r w:rsidR="002B3395" w:rsidRPr="00FD683C">
        <w:rPr>
          <w:rFonts w:ascii="Gill Sans MT" w:hAnsi="Gill Sans MT"/>
          <w:sz w:val="20"/>
          <w:u w:val="single"/>
        </w:rPr>
        <w:t>:</w:t>
      </w:r>
      <w:r w:rsidR="002B3395" w:rsidRPr="00FD683C">
        <w:rPr>
          <w:rFonts w:ascii="Gill Sans MT" w:hAnsi="Gill Sans MT"/>
          <w:sz w:val="20"/>
        </w:rPr>
        <w:t xml:space="preserve"> </w:t>
      </w:r>
      <w:r w:rsidRPr="00FD683C">
        <w:rPr>
          <w:rFonts w:ascii="Gill Sans MT" w:hAnsi="Gill Sans MT"/>
          <w:sz w:val="20"/>
        </w:rPr>
        <w:t>Skillful use of questioning can be powerful if our goals are to encourage sharing and participation, assess understanding, or facilitate critical thinking and problem solving.  We must be careful in using questioning, however, to create an environment of trust and safety, or participants will tend to freeze up rather than to participate and learn.</w:t>
      </w:r>
      <w:r w:rsidR="002B3395" w:rsidRPr="00FD683C">
        <w:rPr>
          <w:rFonts w:ascii="Gill Sans MT" w:hAnsi="Gill Sans MT"/>
          <w:sz w:val="20"/>
        </w:rPr>
        <w:t xml:space="preserve"> </w:t>
      </w:r>
      <w:r w:rsidRPr="00FD683C">
        <w:rPr>
          <w:rFonts w:ascii="Gill Sans MT" w:hAnsi="Gill Sans MT"/>
          <w:sz w:val="20"/>
        </w:rPr>
        <w:t>Ask yourself:  Why might I use the vehicle of questioning the next time I lead a meeting?</w:t>
      </w:r>
      <w:r w:rsidR="002B3395" w:rsidRPr="00FD683C">
        <w:rPr>
          <w:rFonts w:ascii="Gill Sans MT" w:hAnsi="Gill Sans MT"/>
          <w:sz w:val="20"/>
        </w:rPr>
        <w:t xml:space="preserve"> </w:t>
      </w:r>
      <w:r w:rsidRPr="00FD683C">
        <w:rPr>
          <w:rFonts w:ascii="Gill Sans MT" w:hAnsi="Gill Sans MT"/>
          <w:sz w:val="20"/>
        </w:rPr>
        <w:t>What would be some benefits of using this method with the content that needs to be conveyed?</w:t>
      </w:r>
      <w:r w:rsidR="002B3395" w:rsidRPr="00FD683C">
        <w:rPr>
          <w:rFonts w:ascii="Gill Sans MT" w:hAnsi="Gill Sans MT"/>
          <w:sz w:val="20"/>
        </w:rPr>
        <w:t xml:space="preserve"> </w:t>
      </w:r>
      <w:r w:rsidRPr="00FD683C">
        <w:rPr>
          <w:rFonts w:ascii="Gill Sans MT" w:hAnsi="Gill Sans MT"/>
          <w:sz w:val="20"/>
        </w:rPr>
        <w:t xml:space="preserve">How would I create a </w:t>
      </w:r>
      <w:r w:rsidRPr="00FD683C">
        <w:rPr>
          <w:rFonts w:ascii="Gill Sans MT" w:hAnsi="Gill Sans MT"/>
          <w:i/>
          <w:sz w:val="20"/>
        </w:rPr>
        <w:t>safe</w:t>
      </w:r>
      <w:r w:rsidRPr="00FD683C">
        <w:rPr>
          <w:rFonts w:ascii="Gill Sans MT" w:hAnsi="Gill Sans MT"/>
          <w:sz w:val="20"/>
        </w:rPr>
        <w:t xml:space="preserve"> atmosphere in which group participation could take place effectively?</w:t>
      </w:r>
      <w:r w:rsidR="002B3395" w:rsidRPr="00FD683C">
        <w:rPr>
          <w:rFonts w:ascii="Gill Sans MT" w:hAnsi="Gill Sans MT"/>
          <w:sz w:val="20"/>
        </w:rPr>
        <w:t xml:space="preserve"> </w:t>
      </w:r>
      <w:r w:rsidRPr="00FD683C">
        <w:rPr>
          <w:rFonts w:ascii="Gill Sans MT" w:hAnsi="Gill Sans MT"/>
          <w:sz w:val="20"/>
        </w:rPr>
        <w:t>How would this method further the development of the people for whom I am responsible?</w:t>
      </w:r>
      <w:r w:rsidR="002B3395" w:rsidRPr="00FD683C">
        <w:rPr>
          <w:rFonts w:ascii="Gill Sans MT" w:hAnsi="Gill Sans MT"/>
          <w:sz w:val="20"/>
        </w:rPr>
        <w:t xml:space="preserve"> </w:t>
      </w:r>
    </w:p>
    <w:p w:rsidR="00B91869" w:rsidRPr="00FD683C" w:rsidRDefault="00B91869" w:rsidP="002B3395">
      <w:pPr>
        <w:pStyle w:val="level1"/>
        <w:widowControl/>
        <w:numPr>
          <w:ilvl w:val="0"/>
          <w:numId w:val="2"/>
        </w:numPr>
        <w:tabs>
          <w:tab w:val="clear" w:pos="360"/>
          <w:tab w:val="clear" w:pos="360"/>
          <w:tab w:val="clear" w:pos="8640"/>
        </w:tabs>
        <w:ind w:left="720"/>
        <w:rPr>
          <w:rFonts w:ascii="Gill Sans MT" w:hAnsi="Gill Sans MT"/>
          <w:sz w:val="20"/>
        </w:rPr>
      </w:pPr>
      <w:r w:rsidRPr="00FD683C">
        <w:rPr>
          <w:rFonts w:ascii="Gill Sans MT" w:hAnsi="Gill Sans MT"/>
          <w:b/>
          <w:sz w:val="20"/>
        </w:rPr>
        <w:tab/>
      </w:r>
      <w:r w:rsidRPr="00FD683C">
        <w:rPr>
          <w:rFonts w:ascii="Gill Sans MT" w:hAnsi="Gill Sans MT"/>
          <w:sz w:val="20"/>
          <w:u w:val="single"/>
        </w:rPr>
        <w:t>Tutoring</w:t>
      </w:r>
      <w:r w:rsidR="002B3395" w:rsidRPr="00FD683C">
        <w:rPr>
          <w:rFonts w:ascii="Gill Sans MT" w:hAnsi="Gill Sans MT"/>
          <w:sz w:val="20"/>
          <w:u w:val="single"/>
        </w:rPr>
        <w:t xml:space="preserve">: </w:t>
      </w:r>
      <w:r w:rsidRPr="00FD683C">
        <w:rPr>
          <w:rFonts w:ascii="Gill Sans MT" w:hAnsi="Gill Sans MT"/>
          <w:sz w:val="20"/>
        </w:rPr>
        <w:t>Tutorial methods include a wide range of ways in which leaders may tailor instruction to individuals or smaller, intimate groups. This method is also effective for offering feedback regarding content, reflection, or emotions.</w:t>
      </w:r>
      <w:r w:rsidR="002B3395" w:rsidRPr="00FD683C">
        <w:rPr>
          <w:rFonts w:ascii="Gill Sans MT" w:hAnsi="Gill Sans MT"/>
          <w:sz w:val="20"/>
        </w:rPr>
        <w:t xml:space="preserve"> </w:t>
      </w:r>
      <w:r w:rsidRPr="00FD683C">
        <w:rPr>
          <w:rFonts w:ascii="Gill Sans MT" w:hAnsi="Gill Sans MT"/>
          <w:sz w:val="20"/>
        </w:rPr>
        <w:t>Ask yourself:  When did I last use the tutorial method in conveying content or eliciting it from an individual or a very small group of people?</w:t>
      </w:r>
      <w:r w:rsidR="002B3395" w:rsidRPr="00FD683C">
        <w:rPr>
          <w:rFonts w:ascii="Gill Sans MT" w:hAnsi="Gill Sans MT"/>
          <w:sz w:val="20"/>
        </w:rPr>
        <w:t xml:space="preserve"> </w:t>
      </w:r>
      <w:r w:rsidRPr="00FD683C">
        <w:rPr>
          <w:rFonts w:ascii="Gill Sans MT" w:hAnsi="Gill Sans MT"/>
          <w:sz w:val="20"/>
        </w:rPr>
        <w:t xml:space="preserve">How would I rate myself on </w:t>
      </w:r>
      <w:r w:rsidRPr="00FD683C">
        <w:rPr>
          <w:rFonts w:ascii="Gill Sans MT" w:hAnsi="Gill Sans MT"/>
          <w:sz w:val="20"/>
        </w:rPr>
        <w:lastRenderedPageBreak/>
        <w:t>that attempt</w:t>
      </w:r>
      <w:r w:rsidR="002B3395" w:rsidRPr="00FD683C">
        <w:rPr>
          <w:rFonts w:ascii="Gill Sans MT" w:hAnsi="Gill Sans MT"/>
          <w:sz w:val="20"/>
        </w:rPr>
        <w:t>?</w:t>
      </w:r>
      <w:r w:rsidRPr="00FD683C">
        <w:rPr>
          <w:rFonts w:ascii="Gill Sans MT" w:hAnsi="Gill Sans MT"/>
          <w:sz w:val="20"/>
        </w:rPr>
        <w:t xml:space="preserve"> </w:t>
      </w:r>
      <w:proofErr w:type="gramStart"/>
      <w:r w:rsidRPr="00FD683C">
        <w:rPr>
          <w:rFonts w:ascii="Gill Sans MT" w:hAnsi="Gill Sans MT"/>
          <w:sz w:val="20"/>
        </w:rPr>
        <w:t>and</w:t>
      </w:r>
      <w:proofErr w:type="gramEnd"/>
      <w:r w:rsidRPr="00FD683C">
        <w:rPr>
          <w:rFonts w:ascii="Gill Sans MT" w:hAnsi="Gill Sans MT"/>
          <w:sz w:val="20"/>
        </w:rPr>
        <w:t xml:space="preserve"> how/why would I change my format next time?</w:t>
      </w:r>
      <w:r w:rsidR="002B3395" w:rsidRPr="00FD683C">
        <w:rPr>
          <w:rFonts w:ascii="Gill Sans MT" w:hAnsi="Gill Sans MT"/>
          <w:sz w:val="20"/>
        </w:rPr>
        <w:t xml:space="preserve"> </w:t>
      </w:r>
      <w:r w:rsidRPr="00FD683C">
        <w:rPr>
          <w:rFonts w:ascii="Gill Sans MT" w:hAnsi="Gill Sans MT"/>
          <w:sz w:val="20"/>
        </w:rPr>
        <w:t>How would the tutorial method further the development of the people for whom I am responsible?</w:t>
      </w:r>
      <w:r w:rsidRPr="00FD683C">
        <w:rPr>
          <w:rFonts w:ascii="Gill Sans MT" w:hAnsi="Gill Sans MT"/>
          <w:sz w:val="20"/>
        </w:rPr>
        <w:tab/>
      </w:r>
      <w:r w:rsidRPr="00FD683C">
        <w:rPr>
          <w:rFonts w:ascii="Gill Sans MT" w:hAnsi="Gill Sans MT"/>
          <w:sz w:val="20"/>
        </w:rPr>
        <w:tab/>
      </w:r>
      <w:r w:rsidRPr="00FD683C">
        <w:rPr>
          <w:rFonts w:ascii="Gill Sans MT" w:hAnsi="Gill Sans MT"/>
          <w:sz w:val="20"/>
        </w:rPr>
        <w:tab/>
      </w:r>
      <w:r w:rsidRPr="00FD683C">
        <w:rPr>
          <w:rFonts w:ascii="Gill Sans MT" w:hAnsi="Gill Sans MT"/>
          <w:sz w:val="20"/>
        </w:rPr>
        <w:tab/>
        <w:t xml:space="preserve"> </w:t>
      </w:r>
    </w:p>
    <w:p w:rsidR="00B91869" w:rsidRPr="00FD683C" w:rsidRDefault="00B91869" w:rsidP="002B3395">
      <w:pPr>
        <w:pStyle w:val="level1"/>
        <w:widowControl/>
        <w:numPr>
          <w:ilvl w:val="0"/>
          <w:numId w:val="2"/>
        </w:numPr>
        <w:tabs>
          <w:tab w:val="clear" w:pos="360"/>
          <w:tab w:val="clear" w:pos="360"/>
          <w:tab w:val="clear" w:pos="8640"/>
        </w:tabs>
        <w:ind w:left="720"/>
        <w:rPr>
          <w:rFonts w:ascii="Gill Sans MT" w:hAnsi="Gill Sans MT"/>
          <w:sz w:val="20"/>
        </w:rPr>
      </w:pPr>
      <w:r w:rsidRPr="00FD683C">
        <w:rPr>
          <w:rFonts w:ascii="Gill Sans MT" w:hAnsi="Gill Sans MT"/>
          <w:b/>
          <w:sz w:val="20"/>
        </w:rPr>
        <w:tab/>
      </w:r>
      <w:r w:rsidRPr="00FD683C">
        <w:rPr>
          <w:rFonts w:ascii="Gill Sans MT" w:hAnsi="Gill Sans MT"/>
          <w:sz w:val="20"/>
          <w:u w:val="single"/>
        </w:rPr>
        <w:t>Inquiry</w:t>
      </w:r>
      <w:r w:rsidR="002B3395" w:rsidRPr="00FD683C">
        <w:rPr>
          <w:rFonts w:ascii="Gill Sans MT" w:hAnsi="Gill Sans MT"/>
          <w:sz w:val="20"/>
          <w:u w:val="single"/>
        </w:rPr>
        <w:t>:</w:t>
      </w:r>
      <w:r w:rsidRPr="00FD683C">
        <w:rPr>
          <w:rFonts w:ascii="Gill Sans MT" w:hAnsi="Gill Sans MT"/>
          <w:sz w:val="20"/>
        </w:rPr>
        <w:t xml:space="preserve"> Through various means of formal or informal inquiry, we can lead people to analyze situations, make decisions, gather information, encourage creativity, and teach one another.</w:t>
      </w:r>
      <w:r w:rsidR="002B3395" w:rsidRPr="00FD683C">
        <w:rPr>
          <w:rFonts w:ascii="Gill Sans MT" w:hAnsi="Gill Sans MT"/>
          <w:sz w:val="20"/>
        </w:rPr>
        <w:t xml:space="preserve"> </w:t>
      </w:r>
      <w:r w:rsidRPr="00FD683C">
        <w:rPr>
          <w:rFonts w:ascii="Gill Sans MT" w:hAnsi="Gill Sans MT"/>
          <w:sz w:val="20"/>
        </w:rPr>
        <w:t>Ask yourself:  How could the people under my leadership benefit from focused inquiry in given areas? Would the benefits they gained be worth the effort</w:t>
      </w:r>
      <w:r w:rsidR="002B3395" w:rsidRPr="00FD683C">
        <w:rPr>
          <w:rFonts w:ascii="Gill Sans MT" w:hAnsi="Gill Sans MT"/>
          <w:sz w:val="20"/>
        </w:rPr>
        <w:t xml:space="preserve"> </w:t>
      </w:r>
      <w:r w:rsidRPr="00FD683C">
        <w:rPr>
          <w:rFonts w:ascii="Gill Sans MT" w:hAnsi="Gill Sans MT"/>
          <w:sz w:val="20"/>
        </w:rPr>
        <w:t>needed to use this method?</w:t>
      </w:r>
      <w:r w:rsidR="002B3395" w:rsidRPr="00FD683C">
        <w:rPr>
          <w:rFonts w:ascii="Gill Sans MT" w:hAnsi="Gill Sans MT"/>
          <w:sz w:val="20"/>
        </w:rPr>
        <w:t xml:space="preserve"> </w:t>
      </w:r>
      <w:r w:rsidRPr="00FD683C">
        <w:rPr>
          <w:rFonts w:ascii="Gill Sans MT" w:hAnsi="Gill Sans MT"/>
          <w:sz w:val="20"/>
        </w:rPr>
        <w:t xml:space="preserve">How easily would it be for me to </w:t>
      </w:r>
      <w:r w:rsidRPr="00FD683C">
        <w:rPr>
          <w:rFonts w:ascii="Gill Sans MT" w:hAnsi="Gill Sans MT"/>
          <w:i/>
          <w:sz w:val="20"/>
        </w:rPr>
        <w:t>let go</w:t>
      </w:r>
      <w:r w:rsidRPr="00FD683C">
        <w:rPr>
          <w:rFonts w:ascii="Gill Sans MT" w:hAnsi="Gill Sans MT"/>
          <w:sz w:val="20"/>
        </w:rPr>
        <w:t xml:space="preserve"> of my need to control information flow by encouraging the people under my influence to learn from other </w:t>
      </w:r>
      <w:r w:rsidRPr="00FD683C">
        <w:rPr>
          <w:rFonts w:ascii="Gill Sans MT" w:hAnsi="Gill Sans MT"/>
          <w:i/>
          <w:sz w:val="20"/>
        </w:rPr>
        <w:t>experts</w:t>
      </w:r>
      <w:r w:rsidRPr="00FD683C">
        <w:rPr>
          <w:rFonts w:ascii="Gill Sans MT" w:hAnsi="Gill Sans MT"/>
          <w:sz w:val="20"/>
        </w:rPr>
        <w:t xml:space="preserve"> beside myself? </w:t>
      </w:r>
      <w:r w:rsidRPr="00FD683C">
        <w:rPr>
          <w:rFonts w:ascii="Gill Sans MT" w:hAnsi="Gill Sans MT"/>
          <w:sz w:val="20"/>
        </w:rPr>
        <w:tab/>
        <w:t xml:space="preserve"> How would this method further the development of the people for whom I am responsible? </w:t>
      </w:r>
    </w:p>
    <w:p w:rsidR="00B91869" w:rsidRPr="00FD683C" w:rsidRDefault="00B91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sz w:val="22"/>
          <w:szCs w:val="22"/>
        </w:rPr>
      </w:pPr>
    </w:p>
    <w:p w:rsidR="00B91869" w:rsidRPr="00FD683C" w:rsidRDefault="00B91869" w:rsidP="002B3395">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ill Sans MT" w:hAnsi="Gill Sans MT"/>
          <w:b/>
          <w:sz w:val="22"/>
          <w:szCs w:val="22"/>
        </w:rPr>
      </w:pPr>
      <w:r w:rsidRPr="00FD683C">
        <w:rPr>
          <w:rFonts w:ascii="Gill Sans MT" w:hAnsi="Gill Sans MT"/>
          <w:b/>
          <w:sz w:val="22"/>
          <w:szCs w:val="22"/>
        </w:rPr>
        <w:t>Methods for Involving Groups</w:t>
      </w:r>
    </w:p>
    <w:p w:rsidR="00B91869" w:rsidRPr="00FD683C" w:rsidRDefault="00B9186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sz w:val="20"/>
        </w:rPr>
      </w:pPr>
      <w:r w:rsidRPr="00FD683C">
        <w:rPr>
          <w:rFonts w:ascii="Gill Sans MT" w:hAnsi="Gill Sans MT"/>
          <w:sz w:val="20"/>
        </w:rPr>
        <w:t>Part 2</w:t>
      </w:r>
      <w:r w:rsidRPr="00FD683C">
        <w:rPr>
          <w:rFonts w:ascii="Gill Sans MT" w:hAnsi="Gill Sans MT"/>
          <w:sz w:val="20"/>
        </w:rPr>
        <w:fldChar w:fldCharType="begin"/>
      </w:r>
      <w:r w:rsidRPr="00FD683C">
        <w:rPr>
          <w:rFonts w:ascii="Gill Sans MT" w:hAnsi="Gill Sans MT"/>
          <w:sz w:val="20"/>
        </w:rPr>
        <w:instrText xml:space="preserve"> TC \l2 "</w:instrText>
      </w:r>
      <w:r w:rsidRPr="00FD683C">
        <w:rPr>
          <w:rFonts w:ascii="Gill Sans MT" w:hAnsi="Gill Sans MT"/>
          <w:sz w:val="20"/>
        </w:rPr>
        <w:fldChar w:fldCharType="end"/>
      </w:r>
    </w:p>
    <w:p w:rsidR="00B91869" w:rsidRPr="00FD683C" w:rsidRDefault="00B91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b/>
          <w:sz w:val="20"/>
        </w:rPr>
      </w:pPr>
    </w:p>
    <w:p w:rsidR="00B91869" w:rsidRPr="00FD683C" w:rsidRDefault="00B91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sz w:val="20"/>
        </w:rPr>
      </w:pPr>
      <w:r w:rsidRPr="00FD683C">
        <w:rPr>
          <w:rFonts w:ascii="Gill Sans MT" w:hAnsi="Gill Sans MT"/>
          <w:sz w:val="20"/>
        </w:rPr>
        <w:t>Part 1 of this handout outlined broad ways to involve groups in their own learning and understanding.  Issues to consider when planning meetings included:</w:t>
      </w:r>
    </w:p>
    <w:p w:rsidR="00B91869" w:rsidRPr="00FD683C" w:rsidRDefault="00B91869">
      <w:pPr>
        <w:pStyle w:val="level1"/>
        <w:widowControl/>
        <w:numPr>
          <w:ilvl w:val="0"/>
          <w:numId w:val="2"/>
        </w:numPr>
        <w:tabs>
          <w:tab w:val="clear" w:pos="360"/>
          <w:tab w:val="clear" w:pos="360"/>
          <w:tab w:val="clear" w:pos="720"/>
          <w:tab w:val="clear" w:pos="8640"/>
          <w:tab w:val="left" w:pos="780"/>
        </w:tabs>
        <w:ind w:left="780"/>
        <w:rPr>
          <w:rFonts w:ascii="Gill Sans MT" w:hAnsi="Gill Sans MT"/>
          <w:b/>
          <w:sz w:val="20"/>
        </w:rPr>
      </w:pPr>
      <w:r w:rsidRPr="00FD683C">
        <w:rPr>
          <w:rFonts w:ascii="Gill Sans MT" w:hAnsi="Gill Sans MT"/>
          <w:b/>
          <w:sz w:val="20"/>
        </w:rPr>
        <w:tab/>
      </w:r>
      <w:r w:rsidRPr="00FD683C">
        <w:rPr>
          <w:rFonts w:ascii="Gill Sans MT" w:hAnsi="Gill Sans MT"/>
          <w:sz w:val="20"/>
        </w:rPr>
        <w:t>The material you wish to convey</w:t>
      </w:r>
    </w:p>
    <w:p w:rsidR="00B91869" w:rsidRPr="00FD683C" w:rsidRDefault="00B91869">
      <w:pPr>
        <w:pStyle w:val="level1"/>
        <w:widowControl/>
        <w:numPr>
          <w:ilvl w:val="0"/>
          <w:numId w:val="2"/>
        </w:numPr>
        <w:tabs>
          <w:tab w:val="clear" w:pos="360"/>
          <w:tab w:val="clear" w:pos="360"/>
          <w:tab w:val="clear" w:pos="720"/>
          <w:tab w:val="clear" w:pos="8640"/>
          <w:tab w:val="left" w:pos="780"/>
        </w:tabs>
        <w:ind w:left="780"/>
        <w:rPr>
          <w:rFonts w:ascii="Gill Sans MT" w:hAnsi="Gill Sans MT"/>
          <w:b/>
          <w:sz w:val="20"/>
        </w:rPr>
      </w:pPr>
      <w:r w:rsidRPr="00FD683C">
        <w:rPr>
          <w:rFonts w:ascii="Gill Sans MT" w:hAnsi="Gill Sans MT"/>
          <w:b/>
          <w:sz w:val="20"/>
        </w:rPr>
        <w:tab/>
      </w:r>
      <w:r w:rsidRPr="00FD683C">
        <w:rPr>
          <w:rFonts w:ascii="Gill Sans MT" w:hAnsi="Gill Sans MT"/>
          <w:sz w:val="20"/>
        </w:rPr>
        <w:t>The individuals in the group</w:t>
      </w:r>
    </w:p>
    <w:p w:rsidR="00B91869" w:rsidRPr="00FD683C" w:rsidRDefault="00B91869">
      <w:pPr>
        <w:pStyle w:val="level1"/>
        <w:widowControl/>
        <w:numPr>
          <w:ilvl w:val="0"/>
          <w:numId w:val="2"/>
        </w:numPr>
        <w:tabs>
          <w:tab w:val="clear" w:pos="360"/>
          <w:tab w:val="clear" w:pos="360"/>
          <w:tab w:val="clear" w:pos="720"/>
          <w:tab w:val="clear" w:pos="8640"/>
          <w:tab w:val="left" w:pos="780"/>
        </w:tabs>
        <w:ind w:left="780"/>
        <w:rPr>
          <w:rFonts w:ascii="Gill Sans MT" w:hAnsi="Gill Sans MT"/>
          <w:b/>
          <w:sz w:val="20"/>
        </w:rPr>
      </w:pPr>
      <w:r w:rsidRPr="00FD683C">
        <w:rPr>
          <w:rFonts w:ascii="Gill Sans MT" w:hAnsi="Gill Sans MT"/>
          <w:b/>
          <w:sz w:val="20"/>
        </w:rPr>
        <w:tab/>
      </w:r>
      <w:r w:rsidRPr="00FD683C">
        <w:rPr>
          <w:rFonts w:ascii="Gill Sans MT" w:hAnsi="Gill Sans MT"/>
          <w:sz w:val="20"/>
        </w:rPr>
        <w:t>The physical location</w:t>
      </w:r>
    </w:p>
    <w:p w:rsidR="00B91869" w:rsidRPr="00FD683C" w:rsidRDefault="00B91869">
      <w:pPr>
        <w:pStyle w:val="level1"/>
        <w:widowControl/>
        <w:numPr>
          <w:ilvl w:val="0"/>
          <w:numId w:val="2"/>
        </w:numPr>
        <w:tabs>
          <w:tab w:val="clear" w:pos="360"/>
          <w:tab w:val="clear" w:pos="360"/>
          <w:tab w:val="clear" w:pos="720"/>
          <w:tab w:val="clear" w:pos="8640"/>
          <w:tab w:val="left" w:pos="780"/>
        </w:tabs>
        <w:ind w:left="780"/>
        <w:rPr>
          <w:rFonts w:ascii="Gill Sans MT" w:hAnsi="Gill Sans MT"/>
          <w:b/>
          <w:sz w:val="20"/>
        </w:rPr>
      </w:pPr>
      <w:r w:rsidRPr="00FD683C">
        <w:rPr>
          <w:rFonts w:ascii="Gill Sans MT" w:hAnsi="Gill Sans MT"/>
          <w:b/>
          <w:sz w:val="20"/>
        </w:rPr>
        <w:tab/>
      </w:r>
      <w:r w:rsidRPr="00FD683C">
        <w:rPr>
          <w:rFonts w:ascii="Gill Sans MT" w:hAnsi="Gill Sans MT"/>
          <w:sz w:val="20"/>
        </w:rPr>
        <w:t>The circumstances of the meeting</w:t>
      </w:r>
    </w:p>
    <w:p w:rsidR="00B91869" w:rsidRPr="00FD683C" w:rsidRDefault="00B91869">
      <w:pPr>
        <w:pStyle w:val="level1"/>
        <w:widowControl/>
        <w:numPr>
          <w:ilvl w:val="0"/>
          <w:numId w:val="2"/>
        </w:numPr>
        <w:tabs>
          <w:tab w:val="clear" w:pos="360"/>
          <w:tab w:val="clear" w:pos="360"/>
          <w:tab w:val="clear" w:pos="720"/>
          <w:tab w:val="clear" w:pos="8640"/>
          <w:tab w:val="left" w:pos="780"/>
        </w:tabs>
        <w:ind w:left="780"/>
        <w:rPr>
          <w:rFonts w:ascii="Gill Sans MT" w:hAnsi="Gill Sans MT"/>
          <w:b/>
          <w:sz w:val="20"/>
        </w:rPr>
      </w:pPr>
      <w:r w:rsidRPr="00FD683C">
        <w:rPr>
          <w:rFonts w:ascii="Gill Sans MT" w:hAnsi="Gill Sans MT"/>
          <w:b/>
          <w:sz w:val="20"/>
        </w:rPr>
        <w:tab/>
      </w:r>
      <w:r w:rsidRPr="00FD683C">
        <w:rPr>
          <w:rFonts w:ascii="Gill Sans MT" w:hAnsi="Gill Sans MT"/>
          <w:sz w:val="20"/>
        </w:rPr>
        <w:t>The time of day</w:t>
      </w:r>
    </w:p>
    <w:p w:rsidR="00B91869" w:rsidRPr="00FD683C" w:rsidRDefault="00B91869">
      <w:pPr>
        <w:pStyle w:val="level1"/>
        <w:widowControl/>
        <w:numPr>
          <w:ilvl w:val="0"/>
          <w:numId w:val="2"/>
        </w:numPr>
        <w:tabs>
          <w:tab w:val="clear" w:pos="360"/>
          <w:tab w:val="clear" w:pos="360"/>
          <w:tab w:val="clear" w:pos="720"/>
          <w:tab w:val="clear" w:pos="8640"/>
          <w:tab w:val="left" w:pos="780"/>
        </w:tabs>
        <w:ind w:left="780"/>
        <w:rPr>
          <w:rFonts w:ascii="Gill Sans MT" w:hAnsi="Gill Sans MT"/>
          <w:b/>
          <w:sz w:val="20"/>
        </w:rPr>
      </w:pPr>
      <w:r w:rsidRPr="00FD683C">
        <w:rPr>
          <w:rFonts w:ascii="Gill Sans MT" w:hAnsi="Gill Sans MT"/>
          <w:b/>
          <w:sz w:val="20"/>
        </w:rPr>
        <w:tab/>
      </w:r>
      <w:r w:rsidRPr="00FD683C">
        <w:rPr>
          <w:rFonts w:ascii="Gill Sans MT" w:hAnsi="Gill Sans MT"/>
          <w:sz w:val="20"/>
        </w:rPr>
        <w:t xml:space="preserve">Your own personality and creativity  </w:t>
      </w:r>
    </w:p>
    <w:p w:rsidR="00B91869" w:rsidRPr="00FD683C" w:rsidRDefault="00B91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sz w:val="20"/>
        </w:rPr>
      </w:pPr>
    </w:p>
    <w:p w:rsidR="00B91869" w:rsidRPr="00FD683C" w:rsidRDefault="00B91869">
      <w:pPr>
        <w:pStyle w:val="WP9Heading1"/>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sz w:val="20"/>
        </w:rPr>
      </w:pPr>
      <w:r w:rsidRPr="00FD683C">
        <w:rPr>
          <w:rFonts w:ascii="Gill Sans MT" w:hAnsi="Gill Sans MT"/>
          <w:sz w:val="20"/>
        </w:rPr>
        <w:t xml:space="preserve">Broad categories of communication methods were also addressed.  In thinking about the need to balance </w:t>
      </w:r>
      <w:proofErr w:type="gramStart"/>
      <w:r w:rsidRPr="00FD683C">
        <w:rPr>
          <w:rFonts w:ascii="Gill Sans MT" w:hAnsi="Gill Sans MT"/>
          <w:sz w:val="20"/>
        </w:rPr>
        <w:t>information-conveying</w:t>
      </w:r>
      <w:proofErr w:type="gramEnd"/>
      <w:r w:rsidRPr="00FD683C">
        <w:rPr>
          <w:rFonts w:ascii="Gill Sans MT" w:hAnsi="Gill Sans MT"/>
          <w:sz w:val="20"/>
        </w:rPr>
        <w:t>, interaction with the information, and interaction among the group, several general categories of communication were described, including the following:</w:t>
      </w:r>
      <w:r w:rsidRPr="00FD683C">
        <w:rPr>
          <w:rFonts w:ascii="Gill Sans MT" w:hAnsi="Gill Sans MT"/>
          <w:sz w:val="20"/>
        </w:rPr>
        <w:fldChar w:fldCharType="begin"/>
      </w:r>
      <w:r w:rsidRPr="00FD683C">
        <w:rPr>
          <w:rFonts w:ascii="Gill Sans MT" w:hAnsi="Gill Sans MT"/>
          <w:sz w:val="20"/>
        </w:rPr>
        <w:instrText xml:space="preserve"> TC \l1 "</w:instrText>
      </w:r>
      <w:r w:rsidRPr="00FD683C">
        <w:rPr>
          <w:rFonts w:ascii="Gill Sans MT" w:hAnsi="Gill Sans MT"/>
          <w:sz w:val="20"/>
        </w:rPr>
        <w:fldChar w:fldCharType="end"/>
      </w:r>
    </w:p>
    <w:p w:rsidR="00B91869" w:rsidRPr="00FD683C" w:rsidRDefault="00B91869">
      <w:pPr>
        <w:pStyle w:val="level1"/>
        <w:keepLines/>
        <w:widowControl/>
        <w:numPr>
          <w:ilvl w:val="0"/>
          <w:numId w:val="3"/>
        </w:numPr>
        <w:tabs>
          <w:tab w:val="clear" w:pos="360"/>
          <w:tab w:val="clear" w:pos="360"/>
          <w:tab w:val="clear" w:pos="8640"/>
        </w:tabs>
        <w:ind w:left="720"/>
        <w:rPr>
          <w:rFonts w:ascii="Gill Sans MT" w:hAnsi="Gill Sans MT"/>
          <w:b/>
          <w:sz w:val="20"/>
        </w:rPr>
      </w:pPr>
      <w:r w:rsidRPr="00FD683C">
        <w:rPr>
          <w:rFonts w:ascii="Gill Sans MT" w:hAnsi="Gill Sans MT"/>
          <w:b/>
          <w:sz w:val="20"/>
        </w:rPr>
        <w:tab/>
      </w:r>
      <w:r w:rsidRPr="00FD683C">
        <w:rPr>
          <w:rFonts w:ascii="Gill Sans MT" w:hAnsi="Gill Sans MT"/>
          <w:sz w:val="20"/>
        </w:rPr>
        <w:t>Explanation</w:t>
      </w:r>
    </w:p>
    <w:p w:rsidR="00B91869" w:rsidRPr="00FD683C" w:rsidRDefault="00B91869">
      <w:pPr>
        <w:pStyle w:val="level1"/>
        <w:widowControl/>
        <w:numPr>
          <w:ilvl w:val="0"/>
          <w:numId w:val="3"/>
        </w:numPr>
        <w:tabs>
          <w:tab w:val="clear" w:pos="360"/>
          <w:tab w:val="clear" w:pos="360"/>
          <w:tab w:val="clear" w:pos="8640"/>
        </w:tabs>
        <w:ind w:left="720"/>
        <w:rPr>
          <w:rFonts w:ascii="Gill Sans MT" w:hAnsi="Gill Sans MT"/>
          <w:b/>
          <w:sz w:val="20"/>
        </w:rPr>
      </w:pPr>
      <w:r w:rsidRPr="00FD683C">
        <w:rPr>
          <w:rFonts w:ascii="Gill Sans MT" w:hAnsi="Gill Sans MT"/>
          <w:b/>
          <w:sz w:val="20"/>
        </w:rPr>
        <w:tab/>
      </w:r>
      <w:r w:rsidRPr="00FD683C">
        <w:rPr>
          <w:rFonts w:ascii="Gill Sans MT" w:hAnsi="Gill Sans MT"/>
          <w:sz w:val="20"/>
        </w:rPr>
        <w:t>Demonstration</w:t>
      </w:r>
    </w:p>
    <w:p w:rsidR="00B91869" w:rsidRPr="00FD683C" w:rsidRDefault="00B91869">
      <w:pPr>
        <w:pStyle w:val="level1"/>
        <w:widowControl/>
        <w:numPr>
          <w:ilvl w:val="0"/>
          <w:numId w:val="3"/>
        </w:numPr>
        <w:tabs>
          <w:tab w:val="clear" w:pos="360"/>
          <w:tab w:val="clear" w:pos="360"/>
          <w:tab w:val="clear" w:pos="8640"/>
        </w:tabs>
        <w:ind w:left="720"/>
        <w:rPr>
          <w:rFonts w:ascii="Gill Sans MT" w:hAnsi="Gill Sans MT"/>
          <w:b/>
          <w:sz w:val="20"/>
        </w:rPr>
      </w:pPr>
      <w:r w:rsidRPr="00FD683C">
        <w:rPr>
          <w:rFonts w:ascii="Gill Sans MT" w:hAnsi="Gill Sans MT"/>
          <w:b/>
          <w:sz w:val="20"/>
        </w:rPr>
        <w:tab/>
      </w:r>
      <w:r w:rsidRPr="00FD683C">
        <w:rPr>
          <w:rFonts w:ascii="Gill Sans MT" w:hAnsi="Gill Sans MT"/>
          <w:sz w:val="20"/>
        </w:rPr>
        <w:t>Questioning</w:t>
      </w:r>
    </w:p>
    <w:p w:rsidR="00B91869" w:rsidRPr="00FD683C" w:rsidRDefault="00B91869">
      <w:pPr>
        <w:pStyle w:val="level1"/>
        <w:widowControl/>
        <w:numPr>
          <w:ilvl w:val="0"/>
          <w:numId w:val="3"/>
        </w:numPr>
        <w:tabs>
          <w:tab w:val="clear" w:pos="360"/>
          <w:tab w:val="clear" w:pos="360"/>
          <w:tab w:val="clear" w:pos="8640"/>
        </w:tabs>
        <w:ind w:left="720"/>
        <w:rPr>
          <w:rFonts w:ascii="Gill Sans MT" w:hAnsi="Gill Sans MT"/>
          <w:b/>
          <w:sz w:val="20"/>
        </w:rPr>
      </w:pPr>
      <w:r w:rsidRPr="00FD683C">
        <w:rPr>
          <w:rFonts w:ascii="Gill Sans MT" w:hAnsi="Gill Sans MT"/>
          <w:b/>
          <w:sz w:val="20"/>
        </w:rPr>
        <w:tab/>
      </w:r>
      <w:r w:rsidRPr="00FD683C">
        <w:rPr>
          <w:rFonts w:ascii="Gill Sans MT" w:hAnsi="Gill Sans MT"/>
          <w:sz w:val="20"/>
        </w:rPr>
        <w:t>Tutoring</w:t>
      </w:r>
    </w:p>
    <w:p w:rsidR="00B91869" w:rsidRPr="00FD683C" w:rsidRDefault="00B91869">
      <w:pPr>
        <w:pStyle w:val="level1"/>
        <w:widowControl/>
        <w:numPr>
          <w:ilvl w:val="0"/>
          <w:numId w:val="3"/>
        </w:numPr>
        <w:tabs>
          <w:tab w:val="clear" w:pos="360"/>
          <w:tab w:val="clear" w:pos="360"/>
          <w:tab w:val="clear" w:pos="8640"/>
        </w:tabs>
        <w:ind w:left="720"/>
        <w:rPr>
          <w:rFonts w:ascii="Gill Sans MT" w:hAnsi="Gill Sans MT"/>
          <w:b/>
          <w:sz w:val="20"/>
        </w:rPr>
      </w:pPr>
      <w:r w:rsidRPr="00FD683C">
        <w:rPr>
          <w:rFonts w:ascii="Gill Sans MT" w:hAnsi="Gill Sans MT"/>
          <w:b/>
          <w:sz w:val="20"/>
        </w:rPr>
        <w:tab/>
      </w:r>
      <w:r w:rsidRPr="00FD683C">
        <w:rPr>
          <w:rFonts w:ascii="Gill Sans MT" w:hAnsi="Gill Sans MT"/>
          <w:sz w:val="20"/>
        </w:rPr>
        <w:t>Inquiry</w:t>
      </w:r>
    </w:p>
    <w:p w:rsidR="00B91869" w:rsidRPr="00FD683C" w:rsidRDefault="00B91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sz w:val="20"/>
        </w:rPr>
      </w:pPr>
    </w:p>
    <w:p w:rsidR="00B91869" w:rsidRPr="00FD683C" w:rsidRDefault="00B91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sz w:val="20"/>
        </w:rPr>
      </w:pPr>
      <w:r w:rsidRPr="00FD683C">
        <w:rPr>
          <w:rFonts w:ascii="Gill Sans MT" w:hAnsi="Gill Sans MT"/>
          <w:sz w:val="20"/>
        </w:rPr>
        <w:t>Basic questions under each of the categories led us to think about the appropriateness of using one category or another in planning future meetings.</w:t>
      </w:r>
      <w:r w:rsidR="002B3395" w:rsidRPr="00FD683C">
        <w:rPr>
          <w:rFonts w:ascii="Gill Sans MT" w:hAnsi="Gill Sans MT"/>
          <w:sz w:val="20"/>
        </w:rPr>
        <w:t xml:space="preserve"> </w:t>
      </w:r>
      <w:r w:rsidRPr="00FD683C">
        <w:rPr>
          <w:rFonts w:ascii="Gill Sans MT" w:hAnsi="Gill Sans MT"/>
          <w:sz w:val="20"/>
        </w:rPr>
        <w:t xml:space="preserve">Below you will find a lengthy outline of more specific methods.  Choose among the methods in planning for meetings, adapting the ideas to suit the needs of the content, the group, and your own personal dynamics.  At the end of the list is space for you to envision and add other methods that you have tried or wish to try as you create effective meetings.  Please share your own list with colleagues so that all of us will profit.  </w:t>
      </w:r>
    </w:p>
    <w:p w:rsidR="00B91869" w:rsidRPr="00FD683C" w:rsidRDefault="00B91869">
      <w:pPr>
        <w:pStyle w:val="WP9Heading1"/>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sz w:val="20"/>
        </w:rPr>
      </w:pPr>
      <w:r w:rsidRPr="00FD683C">
        <w:rPr>
          <w:rFonts w:ascii="Gill Sans MT" w:hAnsi="Gill Sans MT"/>
          <w:sz w:val="20"/>
        </w:rPr>
        <w:fldChar w:fldCharType="begin"/>
      </w:r>
      <w:r w:rsidRPr="00FD683C">
        <w:rPr>
          <w:rFonts w:ascii="Gill Sans MT" w:hAnsi="Gill Sans MT"/>
          <w:sz w:val="20"/>
        </w:rPr>
        <w:instrText xml:space="preserve"> TC \l1 "</w:instrText>
      </w:r>
      <w:r w:rsidRPr="00FD683C">
        <w:rPr>
          <w:rFonts w:ascii="Gill Sans MT" w:hAnsi="Gill Sans MT"/>
          <w:sz w:val="20"/>
        </w:rPr>
        <w:fldChar w:fldCharType="end"/>
      </w:r>
    </w:p>
    <w:p w:rsidR="00B91869" w:rsidRPr="00FD683C" w:rsidRDefault="00B91869">
      <w:pPr>
        <w:pStyle w:val="WP9Heading1"/>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ill Sans MT" w:hAnsi="Gill Sans MT"/>
          <w:b/>
          <w:sz w:val="20"/>
        </w:rPr>
      </w:pPr>
      <w:r w:rsidRPr="00FD683C">
        <w:rPr>
          <w:rFonts w:ascii="Gill Sans MT" w:hAnsi="Gill Sans MT"/>
          <w:b/>
          <w:sz w:val="20"/>
        </w:rPr>
        <w:t>Specific Methods for Involving Team Members</w:t>
      </w:r>
      <w:r w:rsidRPr="00FD683C">
        <w:rPr>
          <w:rFonts w:ascii="Gill Sans MT" w:hAnsi="Gill Sans MT"/>
          <w:sz w:val="20"/>
        </w:rPr>
        <w:fldChar w:fldCharType="begin"/>
      </w:r>
      <w:r w:rsidRPr="00FD683C">
        <w:rPr>
          <w:rFonts w:ascii="Gill Sans MT" w:hAnsi="Gill Sans MT"/>
          <w:b/>
          <w:sz w:val="20"/>
        </w:rPr>
        <w:instrText xml:space="preserve"> TC \l1 "</w:instrText>
      </w:r>
      <w:r w:rsidRPr="00FD683C">
        <w:rPr>
          <w:rFonts w:ascii="Gill Sans MT" w:hAnsi="Gill Sans MT"/>
          <w:sz w:val="20"/>
        </w:rPr>
        <w:fldChar w:fldCharType="end"/>
      </w:r>
    </w:p>
    <w:p w:rsidR="00B91869" w:rsidRPr="00FD683C" w:rsidRDefault="00B91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b/>
          <w:sz w:val="20"/>
        </w:rPr>
      </w:pPr>
    </w:p>
    <w:p w:rsidR="00B91869" w:rsidRPr="00FD683C" w:rsidRDefault="00B91869">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sz w:val="20"/>
        </w:rPr>
      </w:pPr>
      <w:r w:rsidRPr="00FD683C">
        <w:rPr>
          <w:rFonts w:ascii="Gill Sans MT" w:hAnsi="Gill Sans MT"/>
          <w:sz w:val="20"/>
        </w:rPr>
        <w:t>Many of the methods outlined on the following pages can be used in a variety of situations, and all are just waiting to be tinkered with and adapted as you see fit.  Methods can be prepared and used by the leader, or they and be prepared and used by team members.  A few suggestions accompany each description.  As you consider each method, ask yourself, “Have I tried this method or assigned it to others?”  “How often?” “How have we adapted this method effectively?”  “How might such a method work optimally in our situation?”</w:t>
      </w:r>
    </w:p>
    <w:p w:rsidR="00B91869" w:rsidRPr="00FD683C" w:rsidRDefault="00B91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sz w:val="20"/>
        </w:rPr>
      </w:pPr>
      <w:r w:rsidRPr="00FD683C">
        <w:rPr>
          <w:rFonts w:ascii="Gill Sans MT" w:hAnsi="Gill Sans MT"/>
          <w:sz w:val="20"/>
        </w:rPr>
        <w:t xml:space="preserve">  </w:t>
      </w:r>
    </w:p>
    <w:p w:rsidR="00B91869" w:rsidRPr="00FD683C" w:rsidRDefault="00B91869" w:rsidP="00C05DCE">
      <w:pPr>
        <w:pStyle w:val="level1"/>
        <w:widowControl/>
        <w:numPr>
          <w:ilvl w:val="0"/>
          <w:numId w:val="4"/>
        </w:numPr>
        <w:tabs>
          <w:tab w:val="clear" w:pos="360"/>
          <w:tab w:val="clear" w:pos="360"/>
          <w:tab w:val="clear" w:pos="8640"/>
        </w:tabs>
        <w:ind w:left="720"/>
        <w:rPr>
          <w:rFonts w:ascii="Gill Sans MT" w:hAnsi="Gill Sans MT"/>
          <w:sz w:val="20"/>
        </w:rPr>
      </w:pPr>
      <w:r w:rsidRPr="00FD683C">
        <w:rPr>
          <w:rFonts w:ascii="Gill Sans MT" w:hAnsi="Gill Sans MT"/>
          <w:b/>
          <w:sz w:val="20"/>
        </w:rPr>
        <w:tab/>
      </w:r>
      <w:r w:rsidRPr="00FD683C">
        <w:rPr>
          <w:rFonts w:ascii="Gill Sans MT" w:hAnsi="Gill Sans MT"/>
          <w:sz w:val="20"/>
          <w:u w:val="single"/>
        </w:rPr>
        <w:t>Role Play</w:t>
      </w:r>
      <w:r w:rsidRPr="00FD683C">
        <w:rPr>
          <w:rFonts w:ascii="Gill Sans MT" w:hAnsi="Gill Sans MT"/>
          <w:sz w:val="20"/>
        </w:rPr>
        <w:t xml:space="preserve">:  A short, spontaneous sequence of events and/or conversation. Players are chosen and are given roles to play.  The situation frequently is an </w:t>
      </w:r>
      <w:r w:rsidR="00C05DCE" w:rsidRPr="00FD683C">
        <w:rPr>
          <w:rFonts w:ascii="Gill Sans MT" w:hAnsi="Gill Sans MT"/>
          <w:sz w:val="20"/>
        </w:rPr>
        <w:t>i</w:t>
      </w:r>
      <w:r w:rsidRPr="00FD683C">
        <w:rPr>
          <w:rFonts w:ascii="Gill Sans MT" w:hAnsi="Gill Sans MT"/>
          <w:sz w:val="20"/>
        </w:rPr>
        <w:t>solated instance reflecting a conflict or difference of opinion.  Role plays can be interrupted to zero in on specific points, to articulate emotions that have arisen, to re-direct a role play that is going awry, etc.</w:t>
      </w:r>
    </w:p>
    <w:p w:rsidR="00B91869" w:rsidRPr="00FD683C" w:rsidRDefault="00B91869" w:rsidP="00C05DCE">
      <w:pPr>
        <w:pStyle w:val="level1"/>
        <w:widowControl/>
        <w:numPr>
          <w:ilvl w:val="0"/>
          <w:numId w:val="4"/>
        </w:numPr>
        <w:tabs>
          <w:tab w:val="clear" w:pos="360"/>
          <w:tab w:val="clear" w:pos="360"/>
          <w:tab w:val="clear" w:pos="8640"/>
        </w:tabs>
        <w:ind w:left="720"/>
        <w:rPr>
          <w:rFonts w:ascii="Gill Sans MT" w:hAnsi="Gill Sans MT"/>
          <w:sz w:val="20"/>
        </w:rPr>
      </w:pPr>
      <w:r w:rsidRPr="00FD683C">
        <w:rPr>
          <w:rFonts w:ascii="Gill Sans MT" w:hAnsi="Gill Sans MT"/>
          <w:sz w:val="20"/>
        </w:rPr>
        <w:tab/>
      </w:r>
      <w:r w:rsidRPr="00FD683C">
        <w:rPr>
          <w:rFonts w:ascii="Gill Sans MT" w:hAnsi="Gill Sans MT"/>
          <w:sz w:val="20"/>
          <w:u w:val="single"/>
        </w:rPr>
        <w:t>Map Work</w:t>
      </w:r>
      <w:r w:rsidRPr="00FD683C">
        <w:rPr>
          <w:rFonts w:ascii="Gill Sans MT" w:hAnsi="Gill Sans MT"/>
          <w:sz w:val="20"/>
        </w:rPr>
        <w:t>:  Individual maps, relief maps, wall maps, floor maps, maps on clear plastic that are hung in the center of the room, maps on blinds puzzle maps, maps tacked to foam or cork (to allow for map pins), maps in sand, maps on overhead transparencies, maps on game boards.  Use maps to: play games; locate cities using an atlas—perhaps while discussing a geographical area; to accompany a written or taped travelogue; or as a stage for a historical drama.</w:t>
      </w:r>
    </w:p>
    <w:p w:rsidR="00B91869" w:rsidRPr="00FD683C" w:rsidRDefault="00B91869" w:rsidP="00C05DCE">
      <w:pPr>
        <w:pStyle w:val="level1"/>
        <w:widowControl/>
        <w:numPr>
          <w:ilvl w:val="0"/>
          <w:numId w:val="4"/>
        </w:numPr>
        <w:tabs>
          <w:tab w:val="clear" w:pos="360"/>
          <w:tab w:val="clear" w:pos="360"/>
          <w:tab w:val="clear" w:pos="8640"/>
        </w:tabs>
        <w:ind w:left="720"/>
        <w:rPr>
          <w:rFonts w:ascii="Gill Sans MT" w:hAnsi="Gill Sans MT"/>
          <w:sz w:val="20"/>
        </w:rPr>
      </w:pPr>
      <w:r w:rsidRPr="00FD683C">
        <w:rPr>
          <w:rFonts w:ascii="Gill Sans MT" w:hAnsi="Gill Sans MT"/>
          <w:sz w:val="20"/>
        </w:rPr>
        <w:tab/>
      </w:r>
      <w:r w:rsidRPr="00FD683C">
        <w:rPr>
          <w:rFonts w:ascii="Gill Sans MT" w:hAnsi="Gill Sans MT"/>
          <w:sz w:val="20"/>
          <w:u w:val="single"/>
        </w:rPr>
        <w:t>Historical Round Table</w:t>
      </w:r>
      <w:r w:rsidRPr="00FD683C">
        <w:rPr>
          <w:rFonts w:ascii="Gill Sans MT" w:hAnsi="Gill Sans MT"/>
          <w:sz w:val="20"/>
        </w:rPr>
        <w:t>:  Group members assume the identities of different characters from the same or different periods of time.  Together they discuss an issue relating to the situation through the eyes of the characters they are portraying.</w:t>
      </w:r>
    </w:p>
    <w:p w:rsidR="00B91869" w:rsidRPr="00FD683C" w:rsidRDefault="00B91869" w:rsidP="00C05DCE">
      <w:pPr>
        <w:pStyle w:val="level1"/>
        <w:widowControl/>
        <w:numPr>
          <w:ilvl w:val="0"/>
          <w:numId w:val="4"/>
        </w:numPr>
        <w:tabs>
          <w:tab w:val="clear" w:pos="360"/>
          <w:tab w:val="clear" w:pos="360"/>
          <w:tab w:val="clear" w:pos="8640"/>
        </w:tabs>
        <w:ind w:left="720"/>
        <w:rPr>
          <w:rFonts w:ascii="Gill Sans MT" w:hAnsi="Gill Sans MT"/>
          <w:sz w:val="20"/>
        </w:rPr>
      </w:pPr>
      <w:r w:rsidRPr="00FD683C">
        <w:rPr>
          <w:rFonts w:ascii="Gill Sans MT" w:hAnsi="Gill Sans MT"/>
          <w:sz w:val="20"/>
        </w:rPr>
        <w:lastRenderedPageBreak/>
        <w:tab/>
      </w:r>
      <w:r w:rsidRPr="00FD683C">
        <w:rPr>
          <w:rFonts w:ascii="Gill Sans MT" w:hAnsi="Gill Sans MT"/>
          <w:sz w:val="20"/>
          <w:u w:val="single"/>
        </w:rPr>
        <w:t>Time Line</w:t>
      </w:r>
      <w:r w:rsidRPr="00FD683C">
        <w:rPr>
          <w:rFonts w:ascii="Gill Sans MT" w:hAnsi="Gill Sans MT"/>
          <w:sz w:val="20"/>
        </w:rPr>
        <w:t>: Can be simple or refined as desired.  The time line usually depicts a chronological series of events.  Divide the time line according to time periods and/or by the events themselves.  Pictures or artifacts can be hung or tacked onto the time line as desired.</w:t>
      </w:r>
    </w:p>
    <w:p w:rsidR="00B91869" w:rsidRPr="008E62CB" w:rsidRDefault="00B91869" w:rsidP="008E62CB">
      <w:pPr>
        <w:pStyle w:val="level1"/>
        <w:widowControl/>
        <w:numPr>
          <w:ilvl w:val="0"/>
          <w:numId w:val="4"/>
        </w:numPr>
        <w:tabs>
          <w:tab w:val="clear" w:pos="360"/>
          <w:tab w:val="clear" w:pos="360"/>
          <w:tab w:val="clear" w:pos="8640"/>
          <w:tab w:val="left" w:pos="0"/>
        </w:tabs>
        <w:ind w:left="720"/>
        <w:rPr>
          <w:rFonts w:ascii="Gill Sans MT" w:hAnsi="Gill Sans MT"/>
          <w:sz w:val="20"/>
        </w:rPr>
      </w:pPr>
      <w:r w:rsidRPr="008E62CB">
        <w:rPr>
          <w:rFonts w:ascii="Gill Sans MT" w:hAnsi="Gill Sans MT"/>
          <w:sz w:val="20"/>
        </w:rPr>
        <w:tab/>
      </w:r>
      <w:r w:rsidRPr="008E62CB">
        <w:rPr>
          <w:rFonts w:ascii="Gill Sans MT" w:hAnsi="Gill Sans MT"/>
          <w:sz w:val="20"/>
          <w:u w:val="single"/>
        </w:rPr>
        <w:t>Mobiles</w:t>
      </w:r>
      <w:r w:rsidRPr="008E62CB">
        <w:rPr>
          <w:rFonts w:ascii="Gill Sans MT" w:hAnsi="Gill Sans MT"/>
          <w:sz w:val="20"/>
        </w:rPr>
        <w:t xml:space="preserve">: Usually hangs from the ceiling.  Construct these to illustrate a series of related facts or themes.  Mobiles can work very well as individuals form small groups (each adds a portion), or for small groups to report to larger groups.  Visual methods such as mobiles often aid </w:t>
      </w:r>
      <w:proofErr w:type="gramStart"/>
      <w:r w:rsidRPr="008E62CB">
        <w:rPr>
          <w:rFonts w:ascii="Gill Sans MT" w:hAnsi="Gill Sans MT"/>
          <w:sz w:val="20"/>
        </w:rPr>
        <w:t>in group</w:t>
      </w:r>
      <w:proofErr w:type="gramEnd"/>
      <w:r w:rsidRPr="008E62CB">
        <w:rPr>
          <w:rFonts w:ascii="Gill Sans MT" w:hAnsi="Gill Sans MT"/>
          <w:sz w:val="20"/>
        </w:rPr>
        <w:t xml:space="preserve"> bonding.</w:t>
      </w:r>
    </w:p>
    <w:p w:rsidR="00B91869" w:rsidRPr="00FD683C" w:rsidRDefault="00B91869" w:rsidP="00C05DCE">
      <w:pPr>
        <w:pStyle w:val="level1"/>
        <w:widowControl/>
        <w:numPr>
          <w:ilvl w:val="0"/>
          <w:numId w:val="4"/>
        </w:numPr>
        <w:tabs>
          <w:tab w:val="clear" w:pos="360"/>
          <w:tab w:val="clear" w:pos="360"/>
          <w:tab w:val="clear" w:pos="8640"/>
        </w:tabs>
        <w:ind w:left="720"/>
        <w:rPr>
          <w:rFonts w:ascii="Gill Sans MT" w:hAnsi="Gill Sans MT"/>
          <w:sz w:val="20"/>
        </w:rPr>
      </w:pPr>
      <w:r w:rsidRPr="00FD683C">
        <w:rPr>
          <w:rFonts w:ascii="Gill Sans MT" w:hAnsi="Gill Sans MT"/>
          <w:sz w:val="20"/>
        </w:rPr>
        <w:tab/>
      </w:r>
      <w:r w:rsidRPr="00FD683C">
        <w:rPr>
          <w:rFonts w:ascii="Gill Sans MT" w:hAnsi="Gill Sans MT"/>
          <w:sz w:val="20"/>
          <w:u w:val="single"/>
        </w:rPr>
        <w:t>Overhead Transparencies</w:t>
      </w:r>
      <w:r w:rsidRPr="00FD683C">
        <w:rPr>
          <w:rFonts w:ascii="Gill Sans MT" w:hAnsi="Gill Sans MT"/>
          <w:sz w:val="20"/>
        </w:rPr>
        <w:t xml:space="preserve">: It requires skill to use this over-used medium well. The same goes for </w:t>
      </w:r>
      <w:r w:rsidRPr="00FD683C">
        <w:rPr>
          <w:rFonts w:ascii="Gill Sans MT" w:hAnsi="Gill Sans MT"/>
          <w:i/>
          <w:sz w:val="20"/>
        </w:rPr>
        <w:t>Power Point</w:t>
      </w:r>
      <w:r w:rsidRPr="00FD683C">
        <w:rPr>
          <w:rFonts w:ascii="Gill Sans MT" w:hAnsi="Gill Sans MT"/>
          <w:sz w:val="20"/>
        </w:rPr>
        <w:t>.  Be careful not to overuse or to use these mediums as an excuse to lecture.</w:t>
      </w:r>
    </w:p>
    <w:p w:rsidR="00B91869" w:rsidRPr="00FD683C" w:rsidRDefault="00B91869" w:rsidP="00C05DCE">
      <w:pPr>
        <w:pStyle w:val="level1"/>
        <w:widowControl/>
        <w:numPr>
          <w:ilvl w:val="0"/>
          <w:numId w:val="4"/>
        </w:numPr>
        <w:tabs>
          <w:tab w:val="clear" w:pos="360"/>
          <w:tab w:val="clear" w:pos="360"/>
          <w:tab w:val="clear" w:pos="8640"/>
        </w:tabs>
        <w:ind w:left="720"/>
        <w:rPr>
          <w:rFonts w:ascii="Gill Sans MT" w:hAnsi="Gill Sans MT"/>
          <w:sz w:val="20"/>
        </w:rPr>
      </w:pPr>
      <w:r w:rsidRPr="00FD683C">
        <w:rPr>
          <w:rFonts w:ascii="Gill Sans MT" w:hAnsi="Gill Sans MT"/>
          <w:sz w:val="20"/>
        </w:rPr>
        <w:tab/>
      </w:r>
      <w:r w:rsidRPr="00FD683C">
        <w:rPr>
          <w:rFonts w:ascii="Gill Sans MT" w:hAnsi="Gill Sans MT"/>
          <w:sz w:val="20"/>
          <w:u w:val="single"/>
        </w:rPr>
        <w:t>Cassette Tapes</w:t>
      </w:r>
      <w:r w:rsidRPr="00FD683C">
        <w:rPr>
          <w:rFonts w:ascii="Gill Sans MT" w:hAnsi="Gill Sans MT"/>
          <w:sz w:val="20"/>
        </w:rPr>
        <w:t>: Tape a short lecture and prepare a listening guide to accompany it.  Use segments in team meetings or send the tapes and guides to participants to work through as they prepare for a future gathering.  You might tape a series of sessions with accompanying work, requesting the participants to listen to the tapes in a given time period.  Group members could prepare for meetings or retreats by working through the tapes that present a body of content, with the actual gatherings being saved for deep interaction and deliberation.</w:t>
      </w:r>
    </w:p>
    <w:p w:rsidR="00B91869" w:rsidRPr="00FD683C" w:rsidRDefault="00B91869" w:rsidP="00C05DCE">
      <w:pPr>
        <w:pStyle w:val="level1"/>
        <w:widowControl/>
        <w:numPr>
          <w:ilvl w:val="0"/>
          <w:numId w:val="4"/>
        </w:numPr>
        <w:tabs>
          <w:tab w:val="clear" w:pos="360"/>
          <w:tab w:val="clear" w:pos="360"/>
          <w:tab w:val="clear" w:pos="8640"/>
        </w:tabs>
        <w:ind w:left="720"/>
        <w:rPr>
          <w:rFonts w:ascii="Gill Sans MT" w:hAnsi="Gill Sans MT"/>
          <w:sz w:val="20"/>
        </w:rPr>
      </w:pPr>
      <w:r w:rsidRPr="00FD683C">
        <w:rPr>
          <w:rFonts w:ascii="Gill Sans MT" w:hAnsi="Gill Sans MT"/>
          <w:sz w:val="20"/>
        </w:rPr>
        <w:tab/>
      </w:r>
      <w:r w:rsidRPr="00FD683C">
        <w:rPr>
          <w:rFonts w:ascii="Gill Sans MT" w:hAnsi="Gill Sans MT"/>
          <w:sz w:val="20"/>
          <w:u w:val="single"/>
        </w:rPr>
        <w:t>Murals</w:t>
      </w:r>
      <w:r w:rsidRPr="00FD683C">
        <w:rPr>
          <w:rFonts w:ascii="Gill Sans MT" w:hAnsi="Gill Sans MT"/>
          <w:sz w:val="20"/>
        </w:rPr>
        <w:t xml:space="preserve">: Pictures depicting a topic under exploration might be transferred onto appropriate mediums to form murals.  Murals often serve well to motivate groups to new attitudes and emotions, or to remind people of events in which they have participated.  Murals could also be used to bring two kinds of thinking into a more cohesive whole by combining objects or pictures that normally are not paired together or considered complementary. </w:t>
      </w:r>
    </w:p>
    <w:p w:rsidR="00B91869" w:rsidRPr="00FD683C" w:rsidRDefault="00B91869" w:rsidP="00C05DCE">
      <w:pPr>
        <w:pStyle w:val="level1"/>
        <w:widowControl/>
        <w:numPr>
          <w:ilvl w:val="0"/>
          <w:numId w:val="4"/>
        </w:numPr>
        <w:tabs>
          <w:tab w:val="clear" w:pos="360"/>
          <w:tab w:val="clear" w:pos="360"/>
          <w:tab w:val="clear" w:pos="8640"/>
        </w:tabs>
        <w:ind w:left="720"/>
        <w:rPr>
          <w:rFonts w:ascii="Gill Sans MT" w:hAnsi="Gill Sans MT"/>
          <w:sz w:val="20"/>
        </w:rPr>
      </w:pPr>
      <w:r w:rsidRPr="00FD683C">
        <w:rPr>
          <w:rFonts w:ascii="Gill Sans MT" w:hAnsi="Gill Sans MT"/>
          <w:sz w:val="20"/>
        </w:rPr>
        <w:tab/>
      </w:r>
      <w:r w:rsidRPr="00FD683C">
        <w:rPr>
          <w:rFonts w:ascii="Gill Sans MT" w:hAnsi="Gill Sans MT"/>
          <w:sz w:val="20"/>
          <w:u w:val="single"/>
        </w:rPr>
        <w:t>Creative Writing</w:t>
      </w:r>
      <w:r w:rsidRPr="00FD683C">
        <w:rPr>
          <w:rFonts w:ascii="Gill Sans MT" w:hAnsi="Gill Sans MT"/>
          <w:sz w:val="20"/>
        </w:rPr>
        <w:t xml:space="preserve">:  Obviously this is a huge area for possible development.  Invite team members to imagine and assume roles of others – e.g., persons in the host culture who will be affected by a situation described or planned.  Other writing assignments could take on a journal format in response to the subject matter in order to elicit emotions or ideas, or </w:t>
      </w:r>
      <w:proofErr w:type="gramStart"/>
      <w:r w:rsidRPr="00FD683C">
        <w:rPr>
          <w:rFonts w:ascii="Gill Sans MT" w:hAnsi="Gill Sans MT"/>
          <w:sz w:val="20"/>
        </w:rPr>
        <w:t>to  promote</w:t>
      </w:r>
      <w:proofErr w:type="gramEnd"/>
      <w:r w:rsidRPr="00FD683C">
        <w:rPr>
          <w:rFonts w:ascii="Gill Sans MT" w:hAnsi="Gill Sans MT"/>
          <w:sz w:val="20"/>
        </w:rPr>
        <w:t xml:space="preserve"> deeper reflection.  “Editorials” could be composed</w:t>
      </w:r>
      <w:r w:rsidR="002B3395" w:rsidRPr="00FD683C">
        <w:rPr>
          <w:rFonts w:ascii="Gill Sans MT" w:hAnsi="Gill Sans MT"/>
          <w:sz w:val="20"/>
        </w:rPr>
        <w:t>.</w:t>
      </w:r>
      <w:r w:rsidRPr="00FD683C">
        <w:rPr>
          <w:rFonts w:ascii="Gill Sans MT" w:hAnsi="Gill Sans MT"/>
          <w:sz w:val="20"/>
        </w:rPr>
        <w:t xml:space="preserve"> Other creative techniques might include writing poems, songs, or prayers.  Or participants could include open journal responses to the subject matter.</w:t>
      </w:r>
    </w:p>
    <w:p w:rsidR="00B91869" w:rsidRPr="00FD683C" w:rsidRDefault="00B91869" w:rsidP="00C05DCE">
      <w:pPr>
        <w:pStyle w:val="level1"/>
        <w:widowControl/>
        <w:numPr>
          <w:ilvl w:val="0"/>
          <w:numId w:val="4"/>
        </w:numPr>
        <w:tabs>
          <w:tab w:val="clear" w:pos="360"/>
          <w:tab w:val="clear" w:pos="360"/>
          <w:tab w:val="clear" w:pos="8640"/>
        </w:tabs>
        <w:ind w:left="720"/>
        <w:rPr>
          <w:rFonts w:ascii="Gill Sans MT" w:hAnsi="Gill Sans MT"/>
          <w:sz w:val="20"/>
        </w:rPr>
      </w:pPr>
      <w:r w:rsidRPr="00FD683C">
        <w:rPr>
          <w:rFonts w:ascii="Gill Sans MT" w:hAnsi="Gill Sans MT"/>
          <w:sz w:val="20"/>
        </w:rPr>
        <w:tab/>
      </w:r>
      <w:r w:rsidRPr="00FD683C">
        <w:rPr>
          <w:rFonts w:ascii="Gill Sans MT" w:hAnsi="Gill Sans MT"/>
          <w:sz w:val="20"/>
          <w:u w:val="single"/>
        </w:rPr>
        <w:t>Case studies</w:t>
      </w:r>
      <w:r w:rsidRPr="00FD683C">
        <w:rPr>
          <w:rFonts w:ascii="Gill Sans MT" w:hAnsi="Gill Sans MT"/>
          <w:sz w:val="20"/>
        </w:rPr>
        <w:t xml:space="preserve">: Set up a situation that will require participants to use principles they are learning in order to think “What would happen </w:t>
      </w:r>
      <w:proofErr w:type="gramStart"/>
      <w:r w:rsidRPr="00FD683C">
        <w:rPr>
          <w:rFonts w:ascii="Gill Sans MT" w:hAnsi="Gill Sans MT"/>
          <w:sz w:val="20"/>
        </w:rPr>
        <w:t>if.</w:t>
      </w:r>
      <w:proofErr w:type="gramEnd"/>
      <w:r w:rsidRPr="00FD683C">
        <w:rPr>
          <w:rFonts w:ascii="Gill Sans MT" w:hAnsi="Gill Sans MT"/>
          <w:sz w:val="20"/>
        </w:rPr>
        <w:t xml:space="preserve"> . . “They then discuss their particular study with the larger group or write a report for others to study.</w:t>
      </w:r>
    </w:p>
    <w:p w:rsidR="00B91869" w:rsidRPr="00FD683C" w:rsidRDefault="00B91869" w:rsidP="00C05DCE">
      <w:pPr>
        <w:pStyle w:val="level1"/>
        <w:widowControl/>
        <w:numPr>
          <w:ilvl w:val="0"/>
          <w:numId w:val="4"/>
        </w:numPr>
        <w:tabs>
          <w:tab w:val="clear" w:pos="360"/>
          <w:tab w:val="clear" w:pos="360"/>
          <w:tab w:val="clear" w:pos="8640"/>
        </w:tabs>
        <w:ind w:left="720"/>
        <w:rPr>
          <w:rFonts w:ascii="Gill Sans MT" w:hAnsi="Gill Sans MT"/>
          <w:sz w:val="20"/>
        </w:rPr>
      </w:pPr>
      <w:r w:rsidRPr="00FD683C">
        <w:rPr>
          <w:rFonts w:ascii="Gill Sans MT" w:hAnsi="Gill Sans MT"/>
          <w:sz w:val="20"/>
        </w:rPr>
        <w:tab/>
      </w:r>
      <w:r w:rsidRPr="00FD683C">
        <w:rPr>
          <w:rFonts w:ascii="Gill Sans MT" w:hAnsi="Gill Sans MT"/>
          <w:sz w:val="20"/>
          <w:u w:val="single"/>
        </w:rPr>
        <w:t>Charts</w:t>
      </w:r>
      <w:r w:rsidRPr="00FD683C">
        <w:rPr>
          <w:rFonts w:ascii="Gill Sans MT" w:hAnsi="Gill Sans MT"/>
          <w:sz w:val="20"/>
        </w:rPr>
        <w:t>: Create charts to depict related information (e.g., genealogies, cause and effect, etc.).  Illustrate points in a talk on a chart, or develop an “advance organizer” or an overall outline.  Use visual charts to compare information.</w:t>
      </w:r>
    </w:p>
    <w:p w:rsidR="00B91869" w:rsidRPr="00FD683C" w:rsidRDefault="00B91869" w:rsidP="00C05DCE">
      <w:pPr>
        <w:pStyle w:val="level1"/>
        <w:widowControl/>
        <w:numPr>
          <w:ilvl w:val="0"/>
          <w:numId w:val="4"/>
        </w:numPr>
        <w:tabs>
          <w:tab w:val="clear" w:pos="360"/>
          <w:tab w:val="clear" w:pos="360"/>
          <w:tab w:val="clear" w:pos="8640"/>
        </w:tabs>
        <w:ind w:left="720"/>
        <w:rPr>
          <w:rFonts w:ascii="Gill Sans MT" w:hAnsi="Gill Sans MT"/>
          <w:sz w:val="20"/>
        </w:rPr>
      </w:pPr>
      <w:r w:rsidRPr="00FD683C">
        <w:rPr>
          <w:rFonts w:ascii="Gill Sans MT" w:hAnsi="Gill Sans MT"/>
          <w:sz w:val="20"/>
        </w:rPr>
        <w:tab/>
      </w:r>
      <w:r w:rsidRPr="00FD683C">
        <w:rPr>
          <w:rFonts w:ascii="Gill Sans MT" w:hAnsi="Gill Sans MT"/>
          <w:sz w:val="20"/>
          <w:u w:val="single"/>
        </w:rPr>
        <w:t>Research and Report</w:t>
      </w:r>
      <w:r w:rsidRPr="00FD683C">
        <w:rPr>
          <w:rFonts w:ascii="Gill Sans MT" w:hAnsi="Gill Sans MT"/>
          <w:sz w:val="20"/>
        </w:rPr>
        <w:t>: Individuals are given a problem and resources to use in solving the problem.  Allow time at gatherings for groups or individuals to report on new understandings, conclusions, etc.</w:t>
      </w:r>
    </w:p>
    <w:p w:rsidR="00B91869" w:rsidRPr="00FD683C" w:rsidRDefault="00B91869" w:rsidP="00C05DCE">
      <w:pPr>
        <w:pStyle w:val="level1"/>
        <w:widowControl/>
        <w:numPr>
          <w:ilvl w:val="0"/>
          <w:numId w:val="4"/>
        </w:numPr>
        <w:tabs>
          <w:tab w:val="clear" w:pos="360"/>
          <w:tab w:val="clear" w:pos="360"/>
          <w:tab w:val="clear" w:pos="8640"/>
        </w:tabs>
        <w:ind w:left="720"/>
        <w:rPr>
          <w:rFonts w:ascii="Gill Sans MT" w:hAnsi="Gill Sans MT"/>
          <w:sz w:val="20"/>
        </w:rPr>
      </w:pPr>
      <w:r w:rsidRPr="00FD683C">
        <w:rPr>
          <w:rFonts w:ascii="Gill Sans MT" w:hAnsi="Gill Sans MT"/>
          <w:sz w:val="20"/>
        </w:rPr>
        <w:tab/>
      </w:r>
      <w:r w:rsidRPr="00FD683C">
        <w:rPr>
          <w:rFonts w:ascii="Gill Sans MT" w:hAnsi="Gill Sans MT"/>
          <w:sz w:val="20"/>
          <w:u w:val="single"/>
        </w:rPr>
        <w:t>Small groups</w:t>
      </w:r>
      <w:r w:rsidRPr="00FD683C">
        <w:rPr>
          <w:rFonts w:ascii="Gill Sans MT" w:hAnsi="Gill Sans MT"/>
          <w:sz w:val="20"/>
        </w:rPr>
        <w:t>:  Each small group within a larger gathering could be assigned a task or a question.  Watch it however: it gets boring very quickly when groups merely are asked to share findings at gatherings. (“Now, group 4, what did you find?” Yawn.)  Instead, try asking the whole group to respond to a question or problem that they haven’t seen before, but one that requires the insights they gained from their small group work.  Small groups can also create great synergy and empowerment when team members suddenly realize, “Ah-HA!  Our small group contributed to the larger group, but we also needed what the other groups contributed in order to solve our issue.”</w:t>
      </w:r>
    </w:p>
    <w:p w:rsidR="00B91869" w:rsidRPr="00FD683C" w:rsidRDefault="00B91869" w:rsidP="00C05DCE">
      <w:pPr>
        <w:pStyle w:val="level1"/>
        <w:widowControl/>
        <w:numPr>
          <w:ilvl w:val="0"/>
          <w:numId w:val="4"/>
        </w:numPr>
        <w:tabs>
          <w:tab w:val="clear" w:pos="360"/>
          <w:tab w:val="clear" w:pos="360"/>
          <w:tab w:val="clear" w:pos="8640"/>
        </w:tabs>
        <w:ind w:left="720"/>
        <w:rPr>
          <w:rFonts w:ascii="Gill Sans MT" w:hAnsi="Gill Sans MT"/>
          <w:sz w:val="20"/>
        </w:rPr>
      </w:pPr>
      <w:r w:rsidRPr="00FD683C">
        <w:rPr>
          <w:rFonts w:ascii="Gill Sans MT" w:hAnsi="Gill Sans MT"/>
          <w:sz w:val="20"/>
        </w:rPr>
        <w:tab/>
      </w:r>
      <w:r w:rsidRPr="00FD683C">
        <w:rPr>
          <w:rFonts w:ascii="Gill Sans MT" w:hAnsi="Gill Sans MT"/>
          <w:sz w:val="20"/>
          <w:u w:val="single"/>
        </w:rPr>
        <w:t>Panel</w:t>
      </w:r>
      <w:r w:rsidRPr="00FD683C">
        <w:rPr>
          <w:rFonts w:ascii="Gill Sans MT" w:hAnsi="Gill Sans MT"/>
          <w:sz w:val="20"/>
        </w:rPr>
        <w:t>: Several team members prepare responses and present them in panel format.  Others at the gathering may be invited to respond or ask questions.  Panels, though frequently overused at conferences, can be great for meetings when individuals have been working in focus groups, or on initiatives in specific locales, or have been gathered into cohorts based on gender, age, ministry assignment, etc.</w:t>
      </w:r>
    </w:p>
    <w:p w:rsidR="00B91869" w:rsidRPr="00FD683C" w:rsidRDefault="00B91869" w:rsidP="00C05DCE">
      <w:pPr>
        <w:pStyle w:val="level1"/>
        <w:widowControl/>
        <w:numPr>
          <w:ilvl w:val="0"/>
          <w:numId w:val="4"/>
        </w:numPr>
        <w:tabs>
          <w:tab w:val="clear" w:pos="360"/>
          <w:tab w:val="clear" w:pos="360"/>
          <w:tab w:val="clear" w:pos="8640"/>
        </w:tabs>
        <w:ind w:left="720"/>
        <w:rPr>
          <w:rFonts w:ascii="Gill Sans MT" w:hAnsi="Gill Sans MT"/>
          <w:sz w:val="20"/>
        </w:rPr>
      </w:pPr>
      <w:r w:rsidRPr="00FD683C">
        <w:rPr>
          <w:rFonts w:ascii="Gill Sans MT" w:hAnsi="Gill Sans MT"/>
          <w:sz w:val="20"/>
        </w:rPr>
        <w:tab/>
      </w:r>
      <w:r w:rsidRPr="00FD683C">
        <w:rPr>
          <w:rFonts w:ascii="Gill Sans MT" w:hAnsi="Gill Sans MT"/>
          <w:sz w:val="20"/>
          <w:u w:val="single"/>
        </w:rPr>
        <w:t>Symposium</w:t>
      </w:r>
      <w:r w:rsidRPr="00FD683C">
        <w:rPr>
          <w:rFonts w:ascii="Gill Sans MT" w:hAnsi="Gill Sans MT"/>
          <w:sz w:val="20"/>
        </w:rPr>
        <w:t xml:space="preserve">:  Various members of the group are assigned portions of a topic.  Each prepares well, then gives a 5-10 minute </w:t>
      </w:r>
      <w:r w:rsidRPr="00FD683C">
        <w:rPr>
          <w:rFonts w:ascii="Gill Sans MT" w:hAnsi="Gill Sans MT"/>
          <w:i/>
          <w:sz w:val="20"/>
        </w:rPr>
        <w:t>lecturette</w:t>
      </w:r>
      <w:r w:rsidRPr="00FD683C">
        <w:rPr>
          <w:rFonts w:ascii="Gill Sans MT" w:hAnsi="Gill Sans MT"/>
          <w:sz w:val="20"/>
        </w:rPr>
        <w:t xml:space="preserve"> on their portion.  The symposium might be paired with the small-group approach.  After the desired </w:t>
      </w:r>
      <w:proofErr w:type="gramStart"/>
      <w:r w:rsidRPr="00FD683C">
        <w:rPr>
          <w:rFonts w:ascii="Gill Sans MT" w:hAnsi="Gill Sans MT"/>
          <w:sz w:val="20"/>
        </w:rPr>
        <w:t>number of persons have</w:t>
      </w:r>
      <w:proofErr w:type="gramEnd"/>
      <w:r w:rsidRPr="00FD683C">
        <w:rPr>
          <w:rFonts w:ascii="Gill Sans MT" w:hAnsi="Gill Sans MT"/>
          <w:sz w:val="20"/>
        </w:rPr>
        <w:t xml:space="preserve"> presented their mini-lectures, divide the large group into smaller units, with prepared questions, to discuss issues from the presentations.  Those who gave lecturettes could move from group to group as resource persons.  Assigned learning tasks could follow from the symposium approach as well.</w:t>
      </w:r>
    </w:p>
    <w:p w:rsidR="00B91869" w:rsidRPr="00FD683C" w:rsidRDefault="00B91869" w:rsidP="00C05DCE">
      <w:pPr>
        <w:pStyle w:val="level1"/>
        <w:widowControl/>
        <w:numPr>
          <w:ilvl w:val="0"/>
          <w:numId w:val="4"/>
        </w:numPr>
        <w:tabs>
          <w:tab w:val="clear" w:pos="360"/>
          <w:tab w:val="clear" w:pos="360"/>
          <w:tab w:val="clear" w:pos="8640"/>
        </w:tabs>
        <w:ind w:left="720"/>
        <w:rPr>
          <w:rFonts w:ascii="Gill Sans MT" w:hAnsi="Gill Sans MT"/>
          <w:sz w:val="20"/>
        </w:rPr>
      </w:pPr>
      <w:r w:rsidRPr="00FD683C">
        <w:rPr>
          <w:rFonts w:ascii="Gill Sans MT" w:hAnsi="Gill Sans MT"/>
          <w:sz w:val="20"/>
        </w:rPr>
        <w:tab/>
      </w:r>
      <w:r w:rsidRPr="00FD683C">
        <w:rPr>
          <w:rFonts w:ascii="Gill Sans MT" w:hAnsi="Gill Sans MT"/>
          <w:sz w:val="20"/>
          <w:u w:val="single"/>
        </w:rPr>
        <w:t>Seminar</w:t>
      </w:r>
      <w:r w:rsidRPr="00FD683C">
        <w:rPr>
          <w:rFonts w:ascii="Gill Sans MT" w:hAnsi="Gill Sans MT"/>
          <w:sz w:val="20"/>
        </w:rPr>
        <w:t xml:space="preserve">:  Each member of the group prepares a paper or position on an issue related to the topic under consideration.  Papers are presented to all members of the group in advance, </w:t>
      </w:r>
      <w:proofErr w:type="gramStart"/>
      <w:r w:rsidRPr="00FD683C">
        <w:rPr>
          <w:rFonts w:ascii="Gill Sans MT" w:hAnsi="Gill Sans MT"/>
          <w:sz w:val="20"/>
        </w:rPr>
        <w:t>then</w:t>
      </w:r>
      <w:proofErr w:type="gramEnd"/>
      <w:r w:rsidRPr="00FD683C">
        <w:rPr>
          <w:rFonts w:ascii="Gill Sans MT" w:hAnsi="Gill Sans MT"/>
          <w:sz w:val="20"/>
        </w:rPr>
        <w:t xml:space="preserve"> are discussed at the gathering.  This approach could work really well for more time-consuming gatherings, such as retreats, family camps, or conferences.</w:t>
      </w:r>
    </w:p>
    <w:p w:rsidR="00B91869" w:rsidRPr="00FD683C" w:rsidRDefault="00B91869" w:rsidP="00C05DCE">
      <w:pPr>
        <w:pStyle w:val="level1"/>
        <w:widowControl/>
        <w:numPr>
          <w:ilvl w:val="0"/>
          <w:numId w:val="4"/>
        </w:numPr>
        <w:tabs>
          <w:tab w:val="clear" w:pos="360"/>
          <w:tab w:val="clear" w:pos="360"/>
          <w:tab w:val="clear" w:pos="8640"/>
        </w:tabs>
        <w:ind w:left="720"/>
        <w:rPr>
          <w:rFonts w:ascii="Gill Sans MT" w:hAnsi="Gill Sans MT"/>
          <w:sz w:val="20"/>
        </w:rPr>
      </w:pPr>
      <w:r w:rsidRPr="00FD683C">
        <w:rPr>
          <w:rFonts w:ascii="Gill Sans MT" w:hAnsi="Gill Sans MT"/>
          <w:sz w:val="20"/>
        </w:rPr>
        <w:tab/>
      </w:r>
      <w:r w:rsidRPr="00FD683C">
        <w:rPr>
          <w:rFonts w:ascii="Gill Sans MT" w:hAnsi="Gill Sans MT"/>
          <w:sz w:val="20"/>
          <w:u w:val="single"/>
        </w:rPr>
        <w:t>Book Reading Talkback</w:t>
      </w:r>
      <w:r w:rsidRPr="00FD683C">
        <w:rPr>
          <w:rFonts w:ascii="Gill Sans MT" w:hAnsi="Gill Sans MT"/>
          <w:sz w:val="20"/>
        </w:rPr>
        <w:t xml:space="preserve">:  Assign reading from a book or journal.  Each time the group </w:t>
      </w:r>
      <w:proofErr w:type="gramStart"/>
      <w:r w:rsidRPr="00FD683C">
        <w:rPr>
          <w:rFonts w:ascii="Gill Sans MT" w:hAnsi="Gill Sans MT"/>
          <w:sz w:val="20"/>
        </w:rPr>
        <w:t>meets,</w:t>
      </w:r>
      <w:proofErr w:type="gramEnd"/>
      <w:r w:rsidRPr="00FD683C">
        <w:rPr>
          <w:rFonts w:ascii="Gill Sans MT" w:hAnsi="Gill Sans MT"/>
          <w:sz w:val="20"/>
        </w:rPr>
        <w:t xml:space="preserve"> an assigned person asks the group to discuss the material they have read in preparation.  Probing questions may be asked, or “what </w:t>
      </w:r>
      <w:proofErr w:type="gramStart"/>
      <w:r w:rsidRPr="00FD683C">
        <w:rPr>
          <w:rFonts w:ascii="Gill Sans MT" w:hAnsi="Gill Sans MT"/>
          <w:sz w:val="20"/>
        </w:rPr>
        <w:t>if.</w:t>
      </w:r>
      <w:proofErr w:type="gramEnd"/>
      <w:r w:rsidRPr="00FD683C">
        <w:rPr>
          <w:rFonts w:ascii="Gill Sans MT" w:hAnsi="Gill Sans MT"/>
          <w:sz w:val="20"/>
        </w:rPr>
        <w:t xml:space="preserve"> . . discussions” could be encouraged.</w:t>
      </w:r>
    </w:p>
    <w:p w:rsidR="00B91869" w:rsidRPr="00FD683C" w:rsidRDefault="00B91869" w:rsidP="00C05DCE">
      <w:pPr>
        <w:pStyle w:val="level1"/>
        <w:widowControl/>
        <w:numPr>
          <w:ilvl w:val="0"/>
          <w:numId w:val="4"/>
        </w:numPr>
        <w:tabs>
          <w:tab w:val="clear" w:pos="360"/>
          <w:tab w:val="clear" w:pos="360"/>
          <w:tab w:val="clear" w:pos="8640"/>
        </w:tabs>
        <w:ind w:left="720"/>
        <w:rPr>
          <w:rFonts w:ascii="Gill Sans MT" w:hAnsi="Gill Sans MT"/>
          <w:sz w:val="20"/>
        </w:rPr>
      </w:pPr>
      <w:r w:rsidRPr="00FD683C">
        <w:rPr>
          <w:rFonts w:ascii="Gill Sans MT" w:hAnsi="Gill Sans MT"/>
          <w:sz w:val="20"/>
        </w:rPr>
        <w:lastRenderedPageBreak/>
        <w:tab/>
      </w:r>
      <w:r w:rsidRPr="00FD683C">
        <w:rPr>
          <w:rFonts w:ascii="Gill Sans MT" w:hAnsi="Gill Sans MT"/>
          <w:sz w:val="20"/>
          <w:u w:val="single"/>
        </w:rPr>
        <w:t>Film/Video/DVD Talkback</w:t>
      </w:r>
      <w:r w:rsidRPr="00FD683C">
        <w:rPr>
          <w:rFonts w:ascii="Gill Sans MT" w:hAnsi="Gill Sans MT"/>
          <w:sz w:val="20"/>
        </w:rPr>
        <w:t>:  Show a clip or an entire film that is related to the subject matter under discussion.  Prepare questions or an assignment for participant response.  The facilitator might stop the presentation part way through and ask the group what is happening, how they believe it will end, etc.  Or individuals could view the film, etc. before the gathering in order to give time for quality introspection before a group discussion.</w:t>
      </w:r>
    </w:p>
    <w:p w:rsidR="00B91869" w:rsidRPr="00FD683C" w:rsidRDefault="00B91869">
      <w:pPr>
        <w:pStyle w:val="level1"/>
        <w:widowControl/>
        <w:numPr>
          <w:ilvl w:val="0"/>
          <w:numId w:val="4"/>
        </w:numPr>
        <w:tabs>
          <w:tab w:val="clear" w:pos="360"/>
          <w:tab w:val="clear" w:pos="360"/>
          <w:tab w:val="clear" w:pos="8640"/>
        </w:tabs>
        <w:ind w:left="720"/>
        <w:rPr>
          <w:rFonts w:ascii="Gill Sans MT" w:hAnsi="Gill Sans MT"/>
          <w:sz w:val="20"/>
        </w:rPr>
      </w:pPr>
      <w:r w:rsidRPr="00FD683C">
        <w:rPr>
          <w:rFonts w:ascii="Gill Sans MT" w:hAnsi="Gill Sans MT"/>
          <w:sz w:val="20"/>
        </w:rPr>
        <w:tab/>
      </w:r>
      <w:r w:rsidRPr="00FD683C">
        <w:rPr>
          <w:rFonts w:ascii="Gill Sans MT" w:hAnsi="Gill Sans MT"/>
          <w:sz w:val="20"/>
          <w:u w:val="single"/>
        </w:rPr>
        <w:t>Simulation Game</w:t>
      </w:r>
      <w:r w:rsidRPr="00FD683C">
        <w:rPr>
          <w:rFonts w:ascii="Gill Sans MT" w:hAnsi="Gill Sans MT"/>
          <w:sz w:val="20"/>
        </w:rPr>
        <w:t xml:space="preserve">:  This method is more intensive and involved than </w:t>
      </w:r>
      <w:proofErr w:type="gramStart"/>
      <w:r w:rsidRPr="00FD683C">
        <w:rPr>
          <w:rFonts w:ascii="Gill Sans MT" w:hAnsi="Gill Sans MT"/>
          <w:sz w:val="20"/>
        </w:rPr>
        <w:t>role plays</w:t>
      </w:r>
      <w:proofErr w:type="gramEnd"/>
      <w:r w:rsidRPr="00FD683C">
        <w:rPr>
          <w:rFonts w:ascii="Gill Sans MT" w:hAnsi="Gill Sans MT"/>
          <w:sz w:val="20"/>
        </w:rPr>
        <w:t xml:space="preserve"> (see #1).    For example, if considering “leadership development,” you might hypothetically place various individuals in the positions of organizational responsibilities and conduct the meeting as </w:t>
      </w:r>
      <w:proofErr w:type="gramStart"/>
      <w:r w:rsidRPr="00FD683C">
        <w:rPr>
          <w:rFonts w:ascii="Gill Sans MT" w:hAnsi="Gill Sans MT"/>
          <w:sz w:val="20"/>
        </w:rPr>
        <w:t>if.</w:t>
      </w:r>
      <w:proofErr w:type="gramEnd"/>
      <w:r w:rsidRPr="00FD683C">
        <w:rPr>
          <w:rFonts w:ascii="Gill Sans MT" w:hAnsi="Gill Sans MT"/>
          <w:sz w:val="20"/>
        </w:rPr>
        <w:t xml:space="preserve"> . . Pose problems and situations; require participants to plan—all in character.  Many types of subject matters will lend themselves to this approach.  The facilitator’s advance planning will require that they work out the necessary parameters for the situation.</w:t>
      </w:r>
    </w:p>
    <w:p w:rsidR="00B91869" w:rsidRPr="00FD683C" w:rsidRDefault="00B91869" w:rsidP="00C05DCE">
      <w:pPr>
        <w:pStyle w:val="level1"/>
        <w:widowControl/>
        <w:numPr>
          <w:ilvl w:val="0"/>
          <w:numId w:val="4"/>
        </w:numPr>
        <w:tabs>
          <w:tab w:val="clear" w:pos="360"/>
          <w:tab w:val="clear" w:pos="360"/>
          <w:tab w:val="clear" w:pos="8640"/>
        </w:tabs>
        <w:ind w:left="720"/>
        <w:rPr>
          <w:rFonts w:ascii="Gill Sans MT" w:hAnsi="Gill Sans MT"/>
          <w:sz w:val="20"/>
        </w:rPr>
      </w:pPr>
      <w:r w:rsidRPr="00FD683C">
        <w:rPr>
          <w:rFonts w:ascii="Gill Sans MT" w:hAnsi="Gill Sans MT"/>
          <w:sz w:val="20"/>
        </w:rPr>
        <w:tab/>
      </w:r>
      <w:r w:rsidRPr="00FD683C">
        <w:rPr>
          <w:rFonts w:ascii="Gill Sans MT" w:hAnsi="Gill Sans MT"/>
          <w:sz w:val="20"/>
          <w:u w:val="single"/>
        </w:rPr>
        <w:t>Field Trips</w:t>
      </w:r>
      <w:r w:rsidRPr="00FD683C">
        <w:rPr>
          <w:rFonts w:ascii="Gill Sans MT" w:hAnsi="Gill Sans MT"/>
          <w:sz w:val="20"/>
        </w:rPr>
        <w:t xml:space="preserve">:  What huge possibilities we have with field trips:  multi-generational, gender specific or general, fact-finding, with or without preparation, with or without post assignments.  Great for a portion of a retreat.  It could be a surprise.  It could be a reward.  It could end with a meal out, or a picnic.  </w:t>
      </w:r>
    </w:p>
    <w:p w:rsidR="00B91869" w:rsidRPr="00FD683C" w:rsidRDefault="00B91869">
      <w:pPr>
        <w:pStyle w:val="level1"/>
        <w:widowControl/>
        <w:numPr>
          <w:ilvl w:val="0"/>
          <w:numId w:val="4"/>
        </w:numPr>
        <w:tabs>
          <w:tab w:val="clear" w:pos="360"/>
          <w:tab w:val="clear" w:pos="360"/>
          <w:tab w:val="clear" w:pos="8640"/>
        </w:tabs>
        <w:ind w:left="720"/>
        <w:rPr>
          <w:rFonts w:ascii="Gill Sans MT" w:hAnsi="Gill Sans MT"/>
          <w:sz w:val="20"/>
        </w:rPr>
      </w:pPr>
      <w:r w:rsidRPr="00FD683C">
        <w:rPr>
          <w:rFonts w:ascii="Gill Sans MT" w:hAnsi="Gill Sans MT"/>
          <w:sz w:val="20"/>
        </w:rPr>
        <w:tab/>
      </w:r>
      <w:r w:rsidRPr="00FD683C">
        <w:rPr>
          <w:rFonts w:ascii="Gill Sans MT" w:hAnsi="Gill Sans MT"/>
          <w:sz w:val="20"/>
          <w:u w:val="single"/>
        </w:rPr>
        <w:t>Agree/Disagree</w:t>
      </w:r>
      <w:r w:rsidRPr="00FD683C">
        <w:rPr>
          <w:rFonts w:ascii="Gill Sans MT" w:hAnsi="Gill Sans MT"/>
          <w:sz w:val="20"/>
        </w:rPr>
        <w:t>:  Pose a problem or situation.  Divide the group into two sides (perhaps facing one another).  Each side approaches the problem or situation from a different point of view.  Individuals could move back and forth depending on how they vacillate during the discussion.</w:t>
      </w:r>
    </w:p>
    <w:p w:rsidR="00B91869" w:rsidRPr="00FD683C" w:rsidRDefault="00B91869" w:rsidP="00C05DCE">
      <w:pPr>
        <w:pStyle w:val="level1"/>
        <w:widowControl/>
        <w:numPr>
          <w:ilvl w:val="0"/>
          <w:numId w:val="4"/>
        </w:numPr>
        <w:tabs>
          <w:tab w:val="clear" w:pos="360"/>
          <w:tab w:val="clear" w:pos="360"/>
          <w:tab w:val="clear" w:pos="8640"/>
        </w:tabs>
        <w:ind w:left="720"/>
        <w:rPr>
          <w:rFonts w:ascii="Gill Sans MT" w:hAnsi="Gill Sans MT"/>
          <w:sz w:val="20"/>
        </w:rPr>
      </w:pPr>
      <w:r w:rsidRPr="00FD683C">
        <w:rPr>
          <w:rFonts w:ascii="Gill Sans MT" w:hAnsi="Gill Sans MT"/>
          <w:sz w:val="20"/>
        </w:rPr>
        <w:tab/>
      </w:r>
      <w:r w:rsidRPr="00FD683C">
        <w:rPr>
          <w:rFonts w:ascii="Gill Sans MT" w:hAnsi="Gill Sans MT"/>
          <w:sz w:val="20"/>
          <w:u w:val="single"/>
        </w:rPr>
        <w:t>Ball Toss</w:t>
      </w:r>
      <w:r w:rsidRPr="00FD683C">
        <w:rPr>
          <w:rFonts w:ascii="Gill Sans MT" w:hAnsi="Gill Sans MT"/>
          <w:sz w:val="20"/>
        </w:rPr>
        <w:t xml:space="preserve">:  Divide people into two sides.  Ask questions that require little reflection.  Toss a nerf ball to someone on the opposite side and ask a question.  They answer, </w:t>
      </w:r>
      <w:proofErr w:type="gramStart"/>
      <w:r w:rsidRPr="00FD683C">
        <w:rPr>
          <w:rFonts w:ascii="Gill Sans MT" w:hAnsi="Gill Sans MT"/>
          <w:sz w:val="20"/>
        </w:rPr>
        <w:t>then</w:t>
      </w:r>
      <w:proofErr w:type="gramEnd"/>
      <w:r w:rsidRPr="00FD683C">
        <w:rPr>
          <w:rFonts w:ascii="Gill Sans MT" w:hAnsi="Gill Sans MT"/>
          <w:sz w:val="20"/>
        </w:rPr>
        <w:t xml:space="preserve"> toss the ball to someone else with the same or different question.  Always allow people to </w:t>
      </w:r>
      <w:proofErr w:type="gramStart"/>
      <w:r w:rsidRPr="00FD683C">
        <w:rPr>
          <w:rFonts w:ascii="Gill Sans MT" w:hAnsi="Gill Sans MT"/>
          <w:sz w:val="20"/>
        </w:rPr>
        <w:t>say</w:t>
      </w:r>
      <w:proofErr w:type="gramEnd"/>
      <w:r w:rsidRPr="00FD683C">
        <w:rPr>
          <w:rFonts w:ascii="Gill Sans MT" w:hAnsi="Gill Sans MT"/>
          <w:sz w:val="20"/>
        </w:rPr>
        <w:t xml:space="preserve"> “pass” if they are not prepared to answer.</w:t>
      </w:r>
    </w:p>
    <w:p w:rsidR="00B91869" w:rsidRPr="00FD683C" w:rsidRDefault="00B91869" w:rsidP="00C05DCE">
      <w:pPr>
        <w:pStyle w:val="level1"/>
        <w:widowControl/>
        <w:numPr>
          <w:ilvl w:val="0"/>
          <w:numId w:val="4"/>
        </w:numPr>
        <w:tabs>
          <w:tab w:val="clear" w:pos="360"/>
          <w:tab w:val="clear" w:pos="360"/>
          <w:tab w:val="clear" w:pos="8640"/>
        </w:tabs>
        <w:ind w:left="720"/>
        <w:rPr>
          <w:rFonts w:ascii="Gill Sans MT" w:hAnsi="Gill Sans MT"/>
          <w:sz w:val="20"/>
        </w:rPr>
      </w:pPr>
      <w:r w:rsidRPr="00FD683C">
        <w:rPr>
          <w:rFonts w:ascii="Gill Sans MT" w:hAnsi="Gill Sans MT"/>
          <w:sz w:val="20"/>
        </w:rPr>
        <w:tab/>
      </w:r>
      <w:r w:rsidRPr="00FD683C">
        <w:rPr>
          <w:rFonts w:ascii="Gill Sans MT" w:hAnsi="Gill Sans MT"/>
          <w:sz w:val="20"/>
          <w:u w:val="single"/>
        </w:rPr>
        <w:t>Listening Teams</w:t>
      </w:r>
      <w:r w:rsidRPr="00FD683C">
        <w:rPr>
          <w:rFonts w:ascii="Gill Sans MT" w:hAnsi="Gill Sans MT"/>
          <w:sz w:val="20"/>
        </w:rPr>
        <w:t>:  As facilitators prepare lectures, they might prepare questions or content that various individuals are assigned to listen for.  After the lecture, a question is posed that will require the individuals to respond to one another.</w:t>
      </w:r>
    </w:p>
    <w:p w:rsidR="00B91869" w:rsidRPr="00FD683C" w:rsidRDefault="00B91869" w:rsidP="00C05DCE">
      <w:pPr>
        <w:pStyle w:val="level1"/>
        <w:widowControl/>
        <w:numPr>
          <w:ilvl w:val="0"/>
          <w:numId w:val="4"/>
        </w:numPr>
        <w:tabs>
          <w:tab w:val="clear" w:pos="360"/>
          <w:tab w:val="clear" w:pos="360"/>
          <w:tab w:val="clear" w:pos="8640"/>
        </w:tabs>
        <w:ind w:left="720"/>
        <w:rPr>
          <w:rFonts w:ascii="Gill Sans MT" w:hAnsi="Gill Sans MT"/>
          <w:sz w:val="20"/>
        </w:rPr>
      </w:pPr>
      <w:r w:rsidRPr="00FD683C">
        <w:rPr>
          <w:rFonts w:ascii="Gill Sans MT" w:hAnsi="Gill Sans MT"/>
          <w:sz w:val="20"/>
        </w:rPr>
        <w:tab/>
      </w:r>
      <w:r w:rsidRPr="00FD683C">
        <w:rPr>
          <w:rFonts w:ascii="Gill Sans MT" w:hAnsi="Gill Sans MT"/>
          <w:sz w:val="20"/>
          <w:u w:val="single"/>
        </w:rPr>
        <w:t>Circle Response</w:t>
      </w:r>
      <w:r w:rsidRPr="00FD683C">
        <w:rPr>
          <w:rFonts w:ascii="Gill Sans MT" w:hAnsi="Gill Sans MT"/>
          <w:sz w:val="20"/>
        </w:rPr>
        <w:t>:  The group is seated in a circle. Describe an issue or event.  Go around the circle and request each person to make a statement or to state a position</w:t>
      </w:r>
      <w:r w:rsidR="00C05DCE" w:rsidRPr="00FD683C">
        <w:rPr>
          <w:rFonts w:ascii="Gill Sans MT" w:hAnsi="Gill Sans MT"/>
          <w:sz w:val="20"/>
        </w:rPr>
        <w:t xml:space="preserve">. </w:t>
      </w:r>
    </w:p>
    <w:p w:rsidR="00B91869" w:rsidRPr="00FD683C" w:rsidRDefault="00B91869" w:rsidP="00C05DCE">
      <w:pPr>
        <w:pStyle w:val="level1"/>
        <w:widowControl/>
        <w:numPr>
          <w:ilvl w:val="0"/>
          <w:numId w:val="4"/>
        </w:numPr>
        <w:tabs>
          <w:tab w:val="clear" w:pos="360"/>
          <w:tab w:val="clear" w:pos="360"/>
          <w:tab w:val="clear" w:pos="8640"/>
        </w:tabs>
        <w:ind w:left="720"/>
        <w:rPr>
          <w:rFonts w:ascii="Gill Sans MT" w:hAnsi="Gill Sans MT"/>
          <w:sz w:val="20"/>
        </w:rPr>
      </w:pPr>
      <w:r w:rsidRPr="00FD683C">
        <w:rPr>
          <w:rFonts w:ascii="Gill Sans MT" w:hAnsi="Gill Sans MT"/>
          <w:sz w:val="20"/>
        </w:rPr>
        <w:tab/>
      </w:r>
      <w:r w:rsidRPr="00FD683C">
        <w:rPr>
          <w:rFonts w:ascii="Gill Sans MT" w:hAnsi="Gill Sans MT"/>
          <w:sz w:val="20"/>
          <w:u w:val="single"/>
        </w:rPr>
        <w:t>Neighbor Nudge</w:t>
      </w:r>
      <w:r w:rsidRPr="00FD683C">
        <w:rPr>
          <w:rFonts w:ascii="Gill Sans MT" w:hAnsi="Gill Sans MT"/>
          <w:sz w:val="20"/>
        </w:rPr>
        <w:t>:  Ask team members seated beside one another to comment to each other about a question that has been asked.  This is a particularly good method if participants have been slow or hesitant to respond.  Invite them to talk with their neighbor about the question.  Then return the discussion to the larger group.  This approach may stimulate a lagging group discussion, or encourage new thinking that a person-to-person discussion surfaced.</w:t>
      </w:r>
    </w:p>
    <w:p w:rsidR="00B91869" w:rsidRPr="00FD683C" w:rsidRDefault="00B91869" w:rsidP="00C05DCE">
      <w:pPr>
        <w:pStyle w:val="level1"/>
        <w:widowControl/>
        <w:numPr>
          <w:ilvl w:val="0"/>
          <w:numId w:val="4"/>
        </w:numPr>
        <w:tabs>
          <w:tab w:val="clear" w:pos="360"/>
          <w:tab w:val="clear" w:pos="360"/>
          <w:tab w:val="clear" w:pos="8640"/>
        </w:tabs>
        <w:ind w:left="720"/>
        <w:rPr>
          <w:rFonts w:ascii="Gill Sans MT" w:hAnsi="Gill Sans MT"/>
          <w:sz w:val="20"/>
        </w:rPr>
      </w:pPr>
      <w:r w:rsidRPr="00FD683C">
        <w:rPr>
          <w:rFonts w:ascii="Gill Sans MT" w:hAnsi="Gill Sans MT"/>
          <w:sz w:val="20"/>
        </w:rPr>
        <w:tab/>
      </w:r>
      <w:r w:rsidRPr="00FD683C">
        <w:rPr>
          <w:rFonts w:ascii="Gill Sans MT" w:hAnsi="Gill Sans MT"/>
          <w:sz w:val="20"/>
          <w:u w:val="single"/>
        </w:rPr>
        <w:t>Debate</w:t>
      </w:r>
      <w:r w:rsidRPr="00FD683C">
        <w:rPr>
          <w:rFonts w:ascii="Gill Sans MT" w:hAnsi="Gill Sans MT"/>
          <w:sz w:val="20"/>
        </w:rPr>
        <w:t xml:space="preserve">:  Can be great depending on the dynamics and safety of the group.  Individuals may be asked to take the side of an issue to which they may not naturally adhere in order to add interest or possibly to stimulate new understandings.  Pairs or teams may debate one another. </w:t>
      </w:r>
    </w:p>
    <w:p w:rsidR="00B91869" w:rsidRPr="00FD683C" w:rsidRDefault="00B91869" w:rsidP="00C05DCE">
      <w:pPr>
        <w:pStyle w:val="level1"/>
        <w:widowControl/>
        <w:numPr>
          <w:ilvl w:val="0"/>
          <w:numId w:val="4"/>
        </w:numPr>
        <w:tabs>
          <w:tab w:val="clear" w:pos="360"/>
          <w:tab w:val="clear" w:pos="360"/>
          <w:tab w:val="clear" w:pos="8640"/>
        </w:tabs>
        <w:ind w:left="720"/>
        <w:rPr>
          <w:rFonts w:ascii="Gill Sans MT" w:hAnsi="Gill Sans MT"/>
          <w:sz w:val="20"/>
        </w:rPr>
      </w:pPr>
      <w:r w:rsidRPr="00FD683C">
        <w:rPr>
          <w:rFonts w:ascii="Gill Sans MT" w:hAnsi="Gill Sans MT"/>
          <w:sz w:val="20"/>
        </w:rPr>
        <w:tab/>
      </w:r>
      <w:r w:rsidRPr="00FD683C">
        <w:rPr>
          <w:rFonts w:ascii="Gill Sans MT" w:hAnsi="Gill Sans MT"/>
          <w:sz w:val="20"/>
          <w:u w:val="single"/>
        </w:rPr>
        <w:t>Brainstorming</w:t>
      </w:r>
      <w:r w:rsidRPr="00FD683C">
        <w:rPr>
          <w:rFonts w:ascii="Gill Sans MT" w:hAnsi="Gill Sans MT"/>
          <w:sz w:val="20"/>
        </w:rPr>
        <w:t>:  Present a problem or a situation.  The group brainstorms responses.  All responses are written on poster paper or on a white board.  Lead the group to make decisions about the most appropriate responses.</w:t>
      </w:r>
    </w:p>
    <w:p w:rsidR="00B91869" w:rsidRPr="00FD683C" w:rsidRDefault="00B91869" w:rsidP="00C05DCE">
      <w:pPr>
        <w:pStyle w:val="level1"/>
        <w:widowControl/>
        <w:numPr>
          <w:ilvl w:val="0"/>
          <w:numId w:val="4"/>
        </w:numPr>
        <w:tabs>
          <w:tab w:val="clear" w:pos="360"/>
          <w:tab w:val="clear" w:pos="360"/>
          <w:tab w:val="clear" w:pos="8640"/>
        </w:tabs>
        <w:ind w:left="720"/>
        <w:rPr>
          <w:rFonts w:ascii="Gill Sans MT" w:hAnsi="Gill Sans MT"/>
          <w:sz w:val="20"/>
        </w:rPr>
      </w:pPr>
      <w:r w:rsidRPr="00FD683C">
        <w:rPr>
          <w:rFonts w:ascii="Gill Sans MT" w:hAnsi="Gill Sans MT"/>
          <w:sz w:val="20"/>
        </w:rPr>
        <w:tab/>
      </w:r>
      <w:r w:rsidRPr="00FD683C">
        <w:rPr>
          <w:rFonts w:ascii="Gill Sans MT" w:hAnsi="Gill Sans MT"/>
          <w:sz w:val="20"/>
          <w:u w:val="single"/>
        </w:rPr>
        <w:t>Can of Worms</w:t>
      </w:r>
      <w:r w:rsidRPr="00FD683C">
        <w:rPr>
          <w:rFonts w:ascii="Gill Sans MT" w:hAnsi="Gill Sans MT"/>
          <w:sz w:val="20"/>
        </w:rPr>
        <w:t>:  Draw out of a can descriptions of thorny issues related to the subject matter under discussion.  Team members discuss the issue in relation to principles or insights that have surfaced.</w:t>
      </w:r>
    </w:p>
    <w:p w:rsidR="00B91869" w:rsidRPr="00FD683C" w:rsidRDefault="00B91869" w:rsidP="00C05DCE">
      <w:pPr>
        <w:pStyle w:val="level1"/>
        <w:widowControl/>
        <w:numPr>
          <w:ilvl w:val="0"/>
          <w:numId w:val="4"/>
        </w:numPr>
        <w:tabs>
          <w:tab w:val="clear" w:pos="360"/>
          <w:tab w:val="clear" w:pos="360"/>
          <w:tab w:val="clear" w:pos="8640"/>
        </w:tabs>
        <w:ind w:left="720"/>
        <w:rPr>
          <w:rFonts w:ascii="Gill Sans MT" w:hAnsi="Gill Sans MT"/>
          <w:sz w:val="20"/>
        </w:rPr>
      </w:pPr>
      <w:r w:rsidRPr="00FD683C">
        <w:rPr>
          <w:rFonts w:ascii="Gill Sans MT" w:hAnsi="Gill Sans MT"/>
          <w:sz w:val="20"/>
        </w:rPr>
        <w:tab/>
      </w:r>
      <w:r w:rsidRPr="00FD683C">
        <w:rPr>
          <w:rFonts w:ascii="Gill Sans MT" w:hAnsi="Gill Sans MT"/>
          <w:sz w:val="20"/>
          <w:u w:val="single"/>
        </w:rPr>
        <w:t>Bible Character Interaction</w:t>
      </w:r>
      <w:r w:rsidRPr="00FD683C">
        <w:rPr>
          <w:rFonts w:ascii="Gill Sans MT" w:hAnsi="Gill Sans MT"/>
          <w:sz w:val="20"/>
        </w:rPr>
        <w:t xml:space="preserve">:  Members of the group assume roles from characters in the Bible.  Individuals should research their character in advance and then interact with other characters during the gathering.  An interesting variation of this method would be to use the approach during </w:t>
      </w:r>
      <w:proofErr w:type="gramStart"/>
      <w:r w:rsidRPr="00FD683C">
        <w:rPr>
          <w:rFonts w:ascii="Gill Sans MT" w:hAnsi="Gill Sans MT"/>
          <w:sz w:val="20"/>
        </w:rPr>
        <w:t>problem-solving</w:t>
      </w:r>
      <w:proofErr w:type="gramEnd"/>
      <w:r w:rsidRPr="00FD683C">
        <w:rPr>
          <w:rFonts w:ascii="Gill Sans MT" w:hAnsi="Gill Sans MT"/>
          <w:sz w:val="20"/>
        </w:rPr>
        <w:t>.  A person could look at the situation from the standpoint of Paul, another from Barnabas’ viewpoint, etc.</w:t>
      </w:r>
    </w:p>
    <w:p w:rsidR="00B91869" w:rsidRPr="00FD683C" w:rsidRDefault="00B91869" w:rsidP="00C05DCE">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Gill Sans MT" w:hAnsi="Gill Sans MT"/>
          <w:sz w:val="20"/>
        </w:rPr>
      </w:pPr>
      <w:r w:rsidRPr="00FD683C">
        <w:rPr>
          <w:rFonts w:ascii="Gill Sans MT" w:hAnsi="Gill Sans MT"/>
          <w:sz w:val="20"/>
        </w:rPr>
        <w:t>30.</w:t>
      </w:r>
      <w:r w:rsidR="00C05DCE" w:rsidRPr="00FD683C">
        <w:rPr>
          <w:rFonts w:ascii="Gill Sans MT" w:hAnsi="Gill Sans MT"/>
          <w:sz w:val="20"/>
        </w:rPr>
        <w:t xml:space="preserve"> </w:t>
      </w:r>
      <w:r w:rsidRPr="00FD683C">
        <w:rPr>
          <w:rFonts w:ascii="Gill Sans MT" w:hAnsi="Gill Sans MT"/>
          <w:sz w:val="20"/>
          <w:u w:val="single"/>
        </w:rPr>
        <w:t>Theory issues and Character Interaction</w:t>
      </w:r>
      <w:r w:rsidRPr="00FD683C">
        <w:rPr>
          <w:rFonts w:ascii="Gill Sans MT" w:hAnsi="Gill Sans MT"/>
          <w:sz w:val="20"/>
        </w:rPr>
        <w:t>:  When dealing with theory</w:t>
      </w:r>
      <w:r w:rsidR="00C05DCE" w:rsidRPr="00FD683C">
        <w:rPr>
          <w:rFonts w:ascii="Gill Sans MT" w:hAnsi="Gill Sans MT"/>
          <w:sz w:val="20"/>
        </w:rPr>
        <w:t xml:space="preserve"> </w:t>
      </w:r>
      <w:r w:rsidRPr="00FD683C">
        <w:rPr>
          <w:rFonts w:ascii="Gill Sans MT" w:hAnsi="Gill Sans MT"/>
          <w:sz w:val="20"/>
        </w:rPr>
        <w:t xml:space="preserve">issues, try </w:t>
      </w:r>
      <w:r w:rsidR="00C05DCE" w:rsidRPr="00FD683C">
        <w:rPr>
          <w:rFonts w:ascii="Gill Sans MT" w:hAnsi="Gill Sans MT"/>
          <w:sz w:val="20"/>
        </w:rPr>
        <w:tab/>
        <w:t>a</w:t>
      </w:r>
      <w:r w:rsidRPr="00FD683C">
        <w:rPr>
          <w:rFonts w:ascii="Gill Sans MT" w:hAnsi="Gill Sans MT"/>
          <w:sz w:val="20"/>
        </w:rPr>
        <w:t xml:space="preserve">ssigning character roles (perhaps a devil’s advocate role) in advance.  At the </w:t>
      </w:r>
      <w:r w:rsidR="00C05DCE" w:rsidRPr="00FD683C">
        <w:rPr>
          <w:rFonts w:ascii="Gill Sans MT" w:hAnsi="Gill Sans MT"/>
          <w:sz w:val="20"/>
        </w:rPr>
        <w:tab/>
      </w:r>
      <w:r w:rsidRPr="00FD683C">
        <w:rPr>
          <w:rFonts w:ascii="Gill Sans MT" w:hAnsi="Gill Sans MT"/>
          <w:sz w:val="20"/>
        </w:rPr>
        <w:t>gathering, persons portray those roles without revealing their identities.</w:t>
      </w:r>
      <w:r w:rsidRPr="00FD683C">
        <w:rPr>
          <w:rFonts w:ascii="Gill Sans MT" w:hAnsi="Gill Sans MT"/>
          <w:sz w:val="20"/>
        </w:rPr>
        <w:tab/>
      </w:r>
    </w:p>
    <w:p w:rsidR="00B91869" w:rsidRPr="00FD683C" w:rsidRDefault="00B91869" w:rsidP="00C05DCE">
      <w:pPr>
        <w:pStyle w:val="level1"/>
        <w:widowControl/>
        <w:numPr>
          <w:ilvl w:val="0"/>
          <w:numId w:val="5"/>
        </w:numPr>
        <w:tabs>
          <w:tab w:val="clear" w:pos="360"/>
          <w:tab w:val="clear" w:pos="360"/>
          <w:tab w:val="clear" w:pos="8640"/>
        </w:tabs>
        <w:ind w:left="720"/>
        <w:rPr>
          <w:rFonts w:ascii="Gill Sans MT" w:hAnsi="Gill Sans MT"/>
          <w:sz w:val="20"/>
        </w:rPr>
      </w:pPr>
      <w:r w:rsidRPr="00FD683C">
        <w:rPr>
          <w:rFonts w:ascii="Gill Sans MT" w:hAnsi="Gill Sans MT"/>
          <w:sz w:val="20"/>
        </w:rPr>
        <w:tab/>
      </w:r>
      <w:r w:rsidRPr="00FD683C">
        <w:rPr>
          <w:rFonts w:ascii="Gill Sans MT" w:hAnsi="Gill Sans MT"/>
          <w:sz w:val="20"/>
          <w:u w:val="single"/>
        </w:rPr>
        <w:t>Model Making</w:t>
      </w:r>
      <w:r w:rsidRPr="00FD683C">
        <w:rPr>
          <w:rFonts w:ascii="Gill Sans MT" w:hAnsi="Gill Sans MT"/>
          <w:sz w:val="20"/>
        </w:rPr>
        <w:t>:  Recreate a whole city from an historical period; or make a model of an artifact.  This would be a great multi-generational activity.</w:t>
      </w:r>
    </w:p>
    <w:p w:rsidR="00B91869" w:rsidRPr="00FD683C" w:rsidRDefault="00B91869" w:rsidP="00C05DCE">
      <w:pPr>
        <w:pStyle w:val="level1"/>
        <w:widowControl/>
        <w:numPr>
          <w:ilvl w:val="0"/>
          <w:numId w:val="5"/>
        </w:numPr>
        <w:tabs>
          <w:tab w:val="clear" w:pos="360"/>
          <w:tab w:val="clear" w:pos="360"/>
          <w:tab w:val="clear" w:pos="8640"/>
        </w:tabs>
        <w:ind w:left="720"/>
        <w:rPr>
          <w:rFonts w:ascii="Gill Sans MT" w:hAnsi="Gill Sans MT"/>
          <w:sz w:val="20"/>
        </w:rPr>
      </w:pPr>
      <w:r w:rsidRPr="00FD683C">
        <w:rPr>
          <w:rFonts w:ascii="Gill Sans MT" w:hAnsi="Gill Sans MT"/>
          <w:sz w:val="20"/>
        </w:rPr>
        <w:tab/>
      </w:r>
      <w:r w:rsidRPr="00FD683C">
        <w:rPr>
          <w:rFonts w:ascii="Gill Sans MT" w:hAnsi="Gill Sans MT"/>
          <w:sz w:val="20"/>
          <w:u w:val="single"/>
        </w:rPr>
        <w:t>Storytelling</w:t>
      </w:r>
      <w:r w:rsidRPr="00FD683C">
        <w:rPr>
          <w:rFonts w:ascii="Gill Sans MT" w:hAnsi="Gill Sans MT"/>
          <w:sz w:val="20"/>
        </w:rPr>
        <w:t>:  Instead of lecturing about a historical, or Biblical, or cultural event, or a problem, recreate it in story form.</w:t>
      </w:r>
    </w:p>
    <w:p w:rsidR="00B91869" w:rsidRPr="00FD683C" w:rsidRDefault="00B91869" w:rsidP="00C05DCE">
      <w:pPr>
        <w:pStyle w:val="level1"/>
        <w:widowControl/>
        <w:numPr>
          <w:ilvl w:val="0"/>
          <w:numId w:val="5"/>
        </w:numPr>
        <w:tabs>
          <w:tab w:val="clear" w:pos="360"/>
          <w:tab w:val="clear" w:pos="360"/>
          <w:tab w:val="clear" w:pos="8640"/>
        </w:tabs>
        <w:ind w:left="720"/>
        <w:rPr>
          <w:rFonts w:ascii="Gill Sans MT" w:hAnsi="Gill Sans MT"/>
          <w:sz w:val="20"/>
        </w:rPr>
      </w:pPr>
      <w:r w:rsidRPr="00FD683C">
        <w:rPr>
          <w:rFonts w:ascii="Gill Sans MT" w:hAnsi="Gill Sans MT"/>
          <w:sz w:val="20"/>
        </w:rPr>
        <w:tab/>
      </w:r>
      <w:r w:rsidRPr="00FD683C">
        <w:rPr>
          <w:rFonts w:ascii="Gill Sans MT" w:hAnsi="Gill Sans MT"/>
          <w:sz w:val="20"/>
          <w:u w:val="single"/>
        </w:rPr>
        <w:t>Missions/Bible Lands Fair</w:t>
      </w:r>
      <w:r w:rsidRPr="00FD683C">
        <w:rPr>
          <w:rFonts w:ascii="Gill Sans MT" w:hAnsi="Gill Sans MT"/>
          <w:sz w:val="20"/>
        </w:rPr>
        <w:t xml:space="preserve">:  Create a Fair complete with maps, food, </w:t>
      </w:r>
      <w:r w:rsidR="00C05DCE" w:rsidRPr="00FD683C">
        <w:rPr>
          <w:rFonts w:ascii="Gill Sans MT" w:hAnsi="Gill Sans MT"/>
          <w:sz w:val="20"/>
        </w:rPr>
        <w:t>c</w:t>
      </w:r>
      <w:r w:rsidRPr="00FD683C">
        <w:rPr>
          <w:rFonts w:ascii="Gill Sans MT" w:hAnsi="Gill Sans MT"/>
          <w:sz w:val="20"/>
        </w:rPr>
        <w:t>ostumes, music, etc.  Various member of the group are assigned various parts.</w:t>
      </w:r>
    </w:p>
    <w:p w:rsidR="00B91869" w:rsidRPr="00FD683C" w:rsidRDefault="00B91869" w:rsidP="00C05DCE">
      <w:pPr>
        <w:pStyle w:val="level1"/>
        <w:widowControl/>
        <w:numPr>
          <w:ilvl w:val="0"/>
          <w:numId w:val="5"/>
        </w:numPr>
        <w:tabs>
          <w:tab w:val="clear" w:pos="360"/>
          <w:tab w:val="clear" w:pos="360"/>
          <w:tab w:val="clear" w:pos="8640"/>
        </w:tabs>
        <w:ind w:left="720"/>
        <w:rPr>
          <w:rFonts w:ascii="Gill Sans MT" w:hAnsi="Gill Sans MT"/>
          <w:sz w:val="20"/>
        </w:rPr>
      </w:pPr>
      <w:r w:rsidRPr="00FD683C">
        <w:rPr>
          <w:rFonts w:ascii="Gill Sans MT" w:hAnsi="Gill Sans MT"/>
          <w:sz w:val="20"/>
        </w:rPr>
        <w:tab/>
      </w:r>
      <w:r w:rsidRPr="00FD683C">
        <w:rPr>
          <w:rFonts w:ascii="Gill Sans MT" w:hAnsi="Gill Sans MT"/>
          <w:sz w:val="20"/>
          <w:u w:val="single"/>
        </w:rPr>
        <w:t>Article for Publication</w:t>
      </w:r>
      <w:r w:rsidRPr="00FD683C">
        <w:rPr>
          <w:rFonts w:ascii="Gill Sans MT" w:hAnsi="Gill Sans MT"/>
          <w:sz w:val="20"/>
        </w:rPr>
        <w:t xml:space="preserve">:  Request individuals to work in groups of 2-4.  Assign topics that could become the substance of an article.  The group members work together in research and preparation.  Enlist someone to edit </w:t>
      </w:r>
      <w:proofErr w:type="gramStart"/>
      <w:r w:rsidRPr="00FD683C">
        <w:rPr>
          <w:rFonts w:ascii="Gill Sans MT" w:hAnsi="Gill Sans MT"/>
          <w:sz w:val="20"/>
        </w:rPr>
        <w:t>their</w:t>
      </w:r>
      <w:proofErr w:type="gramEnd"/>
      <w:r w:rsidRPr="00FD683C">
        <w:rPr>
          <w:rFonts w:ascii="Gill Sans MT" w:hAnsi="Gill Sans MT"/>
          <w:sz w:val="20"/>
        </w:rPr>
        <w:t xml:space="preserve"> work for publication.  Submit the articles to appropriate magazines or journals.</w:t>
      </w:r>
    </w:p>
    <w:p w:rsidR="00B91869" w:rsidRPr="00FD683C" w:rsidRDefault="00B91869" w:rsidP="00C05DCE">
      <w:pPr>
        <w:pStyle w:val="level1"/>
        <w:widowControl/>
        <w:numPr>
          <w:ilvl w:val="0"/>
          <w:numId w:val="5"/>
        </w:numPr>
        <w:tabs>
          <w:tab w:val="clear" w:pos="360"/>
          <w:tab w:val="clear" w:pos="360"/>
          <w:tab w:val="clear" w:pos="8640"/>
        </w:tabs>
        <w:ind w:left="720"/>
        <w:rPr>
          <w:rFonts w:ascii="Gill Sans MT" w:hAnsi="Gill Sans MT"/>
          <w:sz w:val="20"/>
        </w:rPr>
      </w:pPr>
      <w:r w:rsidRPr="00FD683C">
        <w:rPr>
          <w:rFonts w:ascii="Gill Sans MT" w:hAnsi="Gill Sans MT"/>
          <w:sz w:val="20"/>
        </w:rPr>
        <w:lastRenderedPageBreak/>
        <w:tab/>
      </w:r>
      <w:r w:rsidRPr="00FD683C">
        <w:rPr>
          <w:rFonts w:ascii="Gill Sans MT" w:hAnsi="Gill Sans MT"/>
          <w:sz w:val="20"/>
          <w:u w:val="single"/>
        </w:rPr>
        <w:t>Fishbowl</w:t>
      </w:r>
      <w:r w:rsidRPr="00FD683C">
        <w:rPr>
          <w:rFonts w:ascii="Gill Sans MT" w:hAnsi="Gill Sans MT"/>
          <w:sz w:val="20"/>
        </w:rPr>
        <w:t>:  The group listens to 3-5 members of the group discussing an issue, solving a problem, making a decision, reporting on an experience, etc.  The group then critiques and/or interacts with the issues that have been presented.</w:t>
      </w:r>
    </w:p>
    <w:p w:rsidR="00B91869" w:rsidRPr="00FD683C" w:rsidRDefault="00B91869">
      <w:pPr>
        <w:pStyle w:val="level1"/>
        <w:widowControl/>
        <w:numPr>
          <w:ilvl w:val="0"/>
          <w:numId w:val="5"/>
        </w:numPr>
        <w:tabs>
          <w:tab w:val="clear" w:pos="360"/>
          <w:tab w:val="clear" w:pos="360"/>
          <w:tab w:val="clear" w:pos="8640"/>
        </w:tabs>
        <w:ind w:left="720"/>
        <w:rPr>
          <w:rFonts w:ascii="Gill Sans MT" w:hAnsi="Gill Sans MT"/>
          <w:sz w:val="20"/>
        </w:rPr>
      </w:pPr>
      <w:r w:rsidRPr="00FD683C">
        <w:rPr>
          <w:rFonts w:ascii="Gill Sans MT" w:hAnsi="Gill Sans MT"/>
          <w:sz w:val="20"/>
        </w:rPr>
        <w:tab/>
      </w:r>
      <w:r w:rsidRPr="00FD683C">
        <w:rPr>
          <w:rFonts w:ascii="Gill Sans MT" w:hAnsi="Gill Sans MT"/>
          <w:sz w:val="20"/>
          <w:u w:val="single"/>
        </w:rPr>
        <w:t>Critical Incident</w:t>
      </w:r>
      <w:r w:rsidRPr="00FD683C">
        <w:rPr>
          <w:rFonts w:ascii="Gill Sans MT" w:hAnsi="Gill Sans MT"/>
          <w:sz w:val="20"/>
        </w:rPr>
        <w:t>:  Develop a scenario or issue to a critical point, and then stop.  The group suggests solutions.</w:t>
      </w:r>
    </w:p>
    <w:p w:rsidR="00B91869" w:rsidRPr="00FD683C" w:rsidRDefault="00B91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sz w:val="20"/>
        </w:rPr>
      </w:pPr>
    </w:p>
    <w:p w:rsidR="00B91869" w:rsidRPr="00FD683C" w:rsidRDefault="00B91869" w:rsidP="00C05DCE">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Gill Sans MT" w:hAnsi="Gill Sans MT"/>
          <w:sz w:val="20"/>
        </w:rPr>
      </w:pPr>
      <w:r w:rsidRPr="00FD683C">
        <w:rPr>
          <w:rFonts w:ascii="Gill Sans MT" w:hAnsi="Gill Sans MT"/>
          <w:sz w:val="20"/>
        </w:rPr>
        <w:t>37.</w:t>
      </w:r>
      <w:r w:rsidR="00C05DCE" w:rsidRPr="00FD683C">
        <w:rPr>
          <w:rFonts w:ascii="Gill Sans MT" w:hAnsi="Gill Sans MT"/>
          <w:sz w:val="20"/>
        </w:rPr>
        <w:t xml:space="preserve"> </w:t>
      </w:r>
      <w:r w:rsidRPr="00FD683C">
        <w:rPr>
          <w:rFonts w:ascii="Gill Sans MT" w:hAnsi="Gill Sans MT"/>
          <w:sz w:val="20"/>
          <w:u w:val="single"/>
        </w:rPr>
        <w:t>Independent Learning</w:t>
      </w:r>
      <w:r w:rsidRPr="00FD683C">
        <w:rPr>
          <w:rFonts w:ascii="Gill Sans MT" w:hAnsi="Gill Sans MT"/>
          <w:sz w:val="20"/>
        </w:rPr>
        <w:t xml:space="preserve">:  The following exercises (or adaptations) will help </w:t>
      </w:r>
      <w:r w:rsidR="00C05DCE" w:rsidRPr="00FD683C">
        <w:rPr>
          <w:rFonts w:ascii="Gill Sans MT" w:hAnsi="Gill Sans MT"/>
          <w:sz w:val="20"/>
        </w:rPr>
        <w:tab/>
      </w:r>
      <w:r w:rsidRPr="00FD683C">
        <w:rPr>
          <w:rFonts w:ascii="Gill Sans MT" w:hAnsi="Gill Sans MT"/>
          <w:sz w:val="20"/>
        </w:rPr>
        <w:t xml:space="preserve">individuals to practice independent and creative thinking.  Assign one of the </w:t>
      </w:r>
      <w:r w:rsidR="00C05DCE" w:rsidRPr="00FD683C">
        <w:rPr>
          <w:rFonts w:ascii="Gill Sans MT" w:hAnsi="Gill Sans MT"/>
          <w:sz w:val="20"/>
        </w:rPr>
        <w:tab/>
      </w:r>
      <w:r w:rsidRPr="00FD683C">
        <w:rPr>
          <w:rFonts w:ascii="Gill Sans MT" w:hAnsi="Gill Sans MT"/>
          <w:sz w:val="20"/>
        </w:rPr>
        <w:t>following:</w:t>
      </w:r>
    </w:p>
    <w:p w:rsidR="00B91869" w:rsidRPr="00FD683C" w:rsidRDefault="00B91869" w:rsidP="00C05DCE">
      <w:pPr>
        <w:pStyle w:val="level1"/>
        <w:widowControl/>
        <w:numPr>
          <w:ilvl w:val="0"/>
          <w:numId w:val="8"/>
        </w:numPr>
        <w:tabs>
          <w:tab w:val="clear" w:pos="360"/>
          <w:tab w:val="clear" w:pos="360"/>
          <w:tab w:val="clear" w:pos="8640"/>
        </w:tabs>
        <w:ind w:left="1368"/>
        <w:rPr>
          <w:rFonts w:ascii="Gill Sans MT" w:hAnsi="Gill Sans MT"/>
          <w:sz w:val="20"/>
        </w:rPr>
      </w:pPr>
      <w:r w:rsidRPr="00FD683C">
        <w:rPr>
          <w:rFonts w:ascii="Gill Sans MT" w:hAnsi="Gill Sans MT"/>
          <w:sz w:val="20"/>
        </w:rPr>
        <w:t>“Choose an effective way to persuade others about the truth, worth, or value of the material of the issue in question.”</w:t>
      </w:r>
    </w:p>
    <w:p w:rsidR="00B91869" w:rsidRPr="00FD683C" w:rsidRDefault="00B91869" w:rsidP="00C05DCE">
      <w:pPr>
        <w:pStyle w:val="level1"/>
        <w:widowControl/>
        <w:numPr>
          <w:ilvl w:val="0"/>
          <w:numId w:val="8"/>
        </w:numPr>
        <w:tabs>
          <w:tab w:val="clear" w:pos="360"/>
          <w:tab w:val="clear" w:pos="360"/>
          <w:tab w:val="clear" w:pos="8640"/>
        </w:tabs>
        <w:ind w:left="1368"/>
        <w:rPr>
          <w:rFonts w:ascii="Gill Sans MT" w:hAnsi="Gill Sans MT"/>
          <w:sz w:val="20"/>
        </w:rPr>
      </w:pPr>
      <w:r w:rsidRPr="00FD683C">
        <w:rPr>
          <w:rFonts w:ascii="Gill Sans MT" w:hAnsi="Gill Sans MT"/>
          <w:sz w:val="20"/>
        </w:rPr>
        <w:t>“Present the information to the group assuming that they have no prior knowledge of the information.  Demonstrate a variety of communication techniques.”</w:t>
      </w:r>
    </w:p>
    <w:p w:rsidR="00B91869" w:rsidRPr="00FD683C" w:rsidRDefault="00B91869" w:rsidP="00C05DCE">
      <w:pPr>
        <w:pStyle w:val="level1"/>
        <w:widowControl/>
        <w:numPr>
          <w:ilvl w:val="0"/>
          <w:numId w:val="8"/>
        </w:numPr>
        <w:tabs>
          <w:tab w:val="clear" w:pos="360"/>
          <w:tab w:val="clear" w:pos="360"/>
          <w:tab w:val="clear" w:pos="8640"/>
        </w:tabs>
        <w:ind w:left="1368"/>
        <w:rPr>
          <w:rFonts w:ascii="Gill Sans MT" w:hAnsi="Gill Sans MT"/>
          <w:sz w:val="20"/>
        </w:rPr>
      </w:pPr>
      <w:r w:rsidRPr="00FD683C">
        <w:rPr>
          <w:rFonts w:ascii="Gill Sans MT" w:hAnsi="Gill Sans MT"/>
          <w:sz w:val="20"/>
        </w:rPr>
        <w:t>“Research the material and prepare a documentary modeled after better television documentaries.”</w:t>
      </w:r>
    </w:p>
    <w:p w:rsidR="00B91869" w:rsidRPr="00FD683C" w:rsidRDefault="00B91869" w:rsidP="00C05DCE">
      <w:pPr>
        <w:pStyle w:val="level1"/>
        <w:widowControl/>
        <w:numPr>
          <w:ilvl w:val="0"/>
          <w:numId w:val="8"/>
        </w:numPr>
        <w:tabs>
          <w:tab w:val="clear" w:pos="360"/>
          <w:tab w:val="clear" w:pos="360"/>
          <w:tab w:val="clear" w:pos="8640"/>
        </w:tabs>
        <w:ind w:left="1368"/>
        <w:rPr>
          <w:rFonts w:ascii="Gill Sans MT" w:hAnsi="Gill Sans MT"/>
          <w:sz w:val="20"/>
        </w:rPr>
      </w:pPr>
      <w:r w:rsidRPr="00FD683C">
        <w:rPr>
          <w:rFonts w:ascii="Gill Sans MT" w:hAnsi="Gill Sans MT"/>
          <w:sz w:val="20"/>
        </w:rPr>
        <w:t xml:space="preserve">“Invite group members to keep a journal or an ‘I wonder </w:t>
      </w:r>
      <w:proofErr w:type="gramStart"/>
      <w:r w:rsidRPr="00FD683C">
        <w:rPr>
          <w:rFonts w:ascii="Gill Sans MT" w:hAnsi="Gill Sans MT"/>
          <w:sz w:val="20"/>
        </w:rPr>
        <w:t>about.</w:t>
      </w:r>
      <w:proofErr w:type="gramEnd"/>
      <w:r w:rsidRPr="00FD683C">
        <w:rPr>
          <w:rFonts w:ascii="Gill Sans MT" w:hAnsi="Gill Sans MT"/>
          <w:sz w:val="20"/>
        </w:rPr>
        <w:t xml:space="preserve"> . .’ book.  Periodically members can share insights from their journals or seek answers to their questions.</w:t>
      </w:r>
    </w:p>
    <w:p w:rsidR="00B91869" w:rsidRPr="00FD683C" w:rsidRDefault="00B91869" w:rsidP="00C05DCE">
      <w:pPr>
        <w:pStyle w:val="level1"/>
        <w:widowControl/>
        <w:numPr>
          <w:ilvl w:val="0"/>
          <w:numId w:val="8"/>
        </w:numPr>
        <w:tabs>
          <w:tab w:val="clear" w:pos="360"/>
          <w:tab w:val="clear" w:pos="360"/>
          <w:tab w:val="clear" w:pos="8640"/>
        </w:tabs>
        <w:ind w:left="1368"/>
        <w:rPr>
          <w:rFonts w:ascii="Gill Sans MT" w:hAnsi="Gill Sans MT"/>
          <w:sz w:val="20"/>
        </w:rPr>
      </w:pPr>
      <w:r w:rsidRPr="00FD683C">
        <w:rPr>
          <w:rFonts w:ascii="Gill Sans MT" w:hAnsi="Gill Sans MT"/>
          <w:sz w:val="20"/>
        </w:rPr>
        <w:t>“Research the climate, geography, religion, or resources of the _______________ region during the ______________ period of time.  From your findings, propose what this culture group’s lifestyle would be, how they would interact with each other, how they would solve issues, etc.”</w:t>
      </w:r>
    </w:p>
    <w:p w:rsidR="00B91869" w:rsidRPr="00FD683C" w:rsidRDefault="00B91869" w:rsidP="00C05DCE">
      <w:pPr>
        <w:pStyle w:val="level1"/>
        <w:widowControl/>
        <w:numPr>
          <w:ilvl w:val="0"/>
          <w:numId w:val="7"/>
        </w:numPr>
        <w:tabs>
          <w:tab w:val="clear" w:pos="360"/>
          <w:tab w:val="clear" w:pos="360"/>
          <w:tab w:val="clear" w:pos="8640"/>
        </w:tabs>
        <w:ind w:left="720"/>
        <w:rPr>
          <w:rFonts w:ascii="Gill Sans MT" w:hAnsi="Gill Sans MT"/>
          <w:sz w:val="20"/>
        </w:rPr>
      </w:pPr>
      <w:r w:rsidRPr="00FD683C">
        <w:rPr>
          <w:rFonts w:ascii="Gill Sans MT" w:hAnsi="Gill Sans MT"/>
          <w:sz w:val="20"/>
        </w:rPr>
        <w:tab/>
      </w:r>
      <w:r w:rsidRPr="00FD683C">
        <w:rPr>
          <w:rFonts w:ascii="Gill Sans MT" w:hAnsi="Gill Sans MT"/>
          <w:sz w:val="20"/>
          <w:u w:val="single"/>
        </w:rPr>
        <w:t>Evaluation of Action</w:t>
      </w:r>
      <w:r w:rsidRPr="00FD683C">
        <w:rPr>
          <w:rFonts w:ascii="Gill Sans MT" w:hAnsi="Gill Sans MT"/>
          <w:sz w:val="20"/>
        </w:rPr>
        <w:t>: A presentation paper conveys content related to</w:t>
      </w:r>
      <w:r w:rsidR="00C05DCE" w:rsidRPr="00FD683C">
        <w:rPr>
          <w:rFonts w:ascii="Gill Sans MT" w:hAnsi="Gill Sans MT"/>
          <w:sz w:val="20"/>
        </w:rPr>
        <w:t xml:space="preserve"> </w:t>
      </w:r>
      <w:r w:rsidRPr="00FD683C">
        <w:rPr>
          <w:rFonts w:ascii="Gill Sans MT" w:hAnsi="Gill Sans MT"/>
          <w:sz w:val="20"/>
        </w:rPr>
        <w:t xml:space="preserve">a </w:t>
      </w:r>
      <w:r w:rsidR="00C05DCE" w:rsidRPr="00FD683C">
        <w:rPr>
          <w:rFonts w:ascii="Gill Sans MT" w:hAnsi="Gill Sans MT"/>
          <w:sz w:val="20"/>
        </w:rPr>
        <w:t>m</w:t>
      </w:r>
      <w:r w:rsidRPr="00FD683C">
        <w:rPr>
          <w:rFonts w:ascii="Gill Sans MT" w:hAnsi="Gill Sans MT"/>
          <w:sz w:val="20"/>
        </w:rPr>
        <w:t>inistry situation. Individuals suggest a response or conviction that has emerged as a result of the performance of a particular ministry task and that pertains to the content of the paper.  They analyze the action, evaluate the results, and explain how the content related to their action. The group discusses the significance of the thinking.</w:t>
      </w:r>
    </w:p>
    <w:p w:rsidR="00B91869" w:rsidRPr="00FD683C" w:rsidRDefault="00B91869" w:rsidP="00C05DCE">
      <w:pPr>
        <w:pStyle w:val="level1"/>
        <w:widowControl/>
        <w:numPr>
          <w:ilvl w:val="0"/>
          <w:numId w:val="7"/>
        </w:numPr>
        <w:tabs>
          <w:tab w:val="clear" w:pos="360"/>
          <w:tab w:val="clear" w:pos="360"/>
          <w:tab w:val="clear" w:pos="8640"/>
        </w:tabs>
        <w:ind w:left="720"/>
        <w:rPr>
          <w:rFonts w:ascii="Gill Sans MT" w:hAnsi="Gill Sans MT"/>
          <w:sz w:val="20"/>
        </w:rPr>
      </w:pPr>
      <w:r w:rsidRPr="00FD683C">
        <w:rPr>
          <w:rFonts w:ascii="Gill Sans MT" w:hAnsi="Gill Sans MT"/>
          <w:sz w:val="20"/>
        </w:rPr>
        <w:tab/>
      </w:r>
      <w:r w:rsidRPr="00FD683C">
        <w:rPr>
          <w:rFonts w:ascii="Gill Sans MT" w:hAnsi="Gill Sans MT"/>
          <w:sz w:val="20"/>
          <w:u w:val="single"/>
        </w:rPr>
        <w:t>Learning Games</w:t>
      </w:r>
      <w:r w:rsidRPr="00FD683C">
        <w:rPr>
          <w:rFonts w:ascii="Gill Sans MT" w:hAnsi="Gill Sans MT"/>
          <w:sz w:val="20"/>
        </w:rPr>
        <w:t>: The content of a gathering is the basis for the design of learning-game questions.  Normally it is better to write questions on separate cards. Small groups may be requested to design 1-2 games. The various groups at the gathering can play each other’s games.  This is a good way to learn factual information related to an issue under discussion.  Once the group has played the games, time is spent dealing with some of the issues arising from the content.</w:t>
      </w:r>
    </w:p>
    <w:p w:rsidR="00B91869" w:rsidRPr="00FD683C" w:rsidRDefault="00B91869" w:rsidP="00C05DCE">
      <w:pPr>
        <w:pStyle w:val="level1"/>
        <w:widowControl/>
        <w:numPr>
          <w:ilvl w:val="0"/>
          <w:numId w:val="7"/>
        </w:numPr>
        <w:tabs>
          <w:tab w:val="clear" w:pos="360"/>
          <w:tab w:val="clear" w:pos="360"/>
          <w:tab w:val="clear" w:pos="8640"/>
        </w:tabs>
        <w:ind w:left="720"/>
        <w:rPr>
          <w:rFonts w:ascii="Gill Sans MT" w:hAnsi="Gill Sans MT"/>
          <w:sz w:val="20"/>
        </w:rPr>
      </w:pPr>
      <w:r w:rsidRPr="00FD683C">
        <w:rPr>
          <w:rFonts w:ascii="Gill Sans MT" w:hAnsi="Gill Sans MT"/>
          <w:sz w:val="20"/>
        </w:rPr>
        <w:tab/>
      </w:r>
      <w:r w:rsidRPr="00FD683C">
        <w:rPr>
          <w:rFonts w:ascii="Gill Sans MT" w:hAnsi="Gill Sans MT"/>
          <w:sz w:val="20"/>
          <w:u w:val="single"/>
        </w:rPr>
        <w:t>Five Hats</w:t>
      </w:r>
      <w:r w:rsidRPr="00FD683C">
        <w:rPr>
          <w:rFonts w:ascii="Gill Sans MT" w:hAnsi="Gill Sans MT"/>
          <w:sz w:val="20"/>
        </w:rPr>
        <w:t xml:space="preserve">: (adapted from Jerry Ericson).  Divide the group into 5 parts, giving them various colors of hats (or tags or bandanas, etc.) The breakdown is as follows: </w:t>
      </w:r>
      <w:r w:rsidRPr="00FD683C">
        <w:rPr>
          <w:rFonts w:ascii="Gill Sans MT" w:hAnsi="Gill Sans MT"/>
          <w:sz w:val="20"/>
          <w:u w:val="single"/>
        </w:rPr>
        <w:t>black hats</w:t>
      </w:r>
      <w:r w:rsidRPr="00FD683C">
        <w:rPr>
          <w:rFonts w:ascii="Gill Sans MT" w:hAnsi="Gill Sans MT"/>
          <w:sz w:val="20"/>
        </w:rPr>
        <w:t xml:space="preserve"> – everything is seen from a pessimistic viewpoint; </w:t>
      </w:r>
      <w:r w:rsidRPr="00FD683C">
        <w:rPr>
          <w:rFonts w:ascii="Gill Sans MT" w:hAnsi="Gill Sans MT"/>
          <w:sz w:val="20"/>
          <w:u w:val="single"/>
        </w:rPr>
        <w:t>white hats</w:t>
      </w:r>
      <w:r w:rsidRPr="00FD683C">
        <w:rPr>
          <w:rFonts w:ascii="Gill Sans MT" w:hAnsi="Gill Sans MT"/>
          <w:sz w:val="20"/>
        </w:rPr>
        <w:t xml:space="preserve"> – everything is judged on basis of legalities or precision; </w:t>
      </w:r>
      <w:r w:rsidRPr="00FD683C">
        <w:rPr>
          <w:rFonts w:ascii="Gill Sans MT" w:hAnsi="Gill Sans MT"/>
          <w:sz w:val="20"/>
          <w:u w:val="single"/>
        </w:rPr>
        <w:t>red hats</w:t>
      </w:r>
      <w:r w:rsidRPr="00FD683C">
        <w:rPr>
          <w:rFonts w:ascii="Gill Sans MT" w:hAnsi="Gill Sans MT"/>
          <w:sz w:val="20"/>
        </w:rPr>
        <w:t xml:space="preserve"> – everything is seen from an emotional viewpoint; </w:t>
      </w:r>
      <w:r w:rsidRPr="00FD683C">
        <w:rPr>
          <w:rFonts w:ascii="Gill Sans MT" w:hAnsi="Gill Sans MT"/>
          <w:sz w:val="20"/>
          <w:u w:val="single"/>
        </w:rPr>
        <w:t>yellow hats</w:t>
      </w:r>
      <w:r w:rsidRPr="00FD683C">
        <w:rPr>
          <w:rFonts w:ascii="Gill Sans MT" w:hAnsi="Gill Sans MT"/>
          <w:sz w:val="20"/>
        </w:rPr>
        <w:t xml:space="preserve"> – everything has a bit of optimistic sunshine to it; </w:t>
      </w:r>
      <w:r w:rsidRPr="00FD683C">
        <w:rPr>
          <w:rFonts w:ascii="Gill Sans MT" w:hAnsi="Gill Sans MT"/>
          <w:sz w:val="20"/>
          <w:u w:val="single"/>
        </w:rPr>
        <w:t xml:space="preserve">Green hats </w:t>
      </w:r>
      <w:r w:rsidRPr="00FD683C">
        <w:rPr>
          <w:rFonts w:ascii="Gill Sans MT" w:hAnsi="Gill Sans MT"/>
          <w:sz w:val="20"/>
        </w:rPr>
        <w:t>– everything leads to freshness, new growth, or new perspectives.  This great method can be adapted in a variety of ways, from fun to serious.  Address new dynamics or old issues in order to gain various perspectives.</w:t>
      </w:r>
    </w:p>
    <w:p w:rsidR="00B91869" w:rsidRPr="00FD683C" w:rsidRDefault="00B91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sz w:val="20"/>
        </w:rPr>
      </w:pPr>
      <w:r w:rsidRPr="00FD683C">
        <w:rPr>
          <w:rFonts w:ascii="Gill Sans MT" w:hAnsi="Gill Sans MT"/>
          <w:sz w:val="20"/>
        </w:rPr>
        <w:t xml:space="preserve">      41-100:  YOUR good </w:t>
      </w:r>
      <w:proofErr w:type="gramStart"/>
      <w:r w:rsidRPr="00FD683C">
        <w:rPr>
          <w:rFonts w:ascii="Gill Sans MT" w:hAnsi="Gill Sans MT"/>
          <w:sz w:val="20"/>
        </w:rPr>
        <w:t>ideas.</w:t>
      </w:r>
      <w:proofErr w:type="gramEnd"/>
      <w:r w:rsidRPr="00FD683C">
        <w:rPr>
          <w:rFonts w:ascii="Gill Sans MT" w:hAnsi="Gill Sans MT"/>
          <w:sz w:val="20"/>
        </w:rPr>
        <w:t xml:space="preserve"> . . (Bring your own list and share with us!)</w:t>
      </w:r>
    </w:p>
    <w:p w:rsidR="00B91869" w:rsidRPr="00FD683C" w:rsidRDefault="00B91869" w:rsidP="00C05D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sz w:val="20"/>
        </w:rPr>
      </w:pPr>
      <w:r w:rsidRPr="00FD683C">
        <w:rPr>
          <w:rFonts w:ascii="Gill Sans MT" w:hAnsi="Gill Sans MT"/>
          <w:sz w:val="20"/>
        </w:rPr>
        <w:tab/>
        <w:t xml:space="preserve"> </w:t>
      </w:r>
    </w:p>
    <w:sectPr w:rsidR="00B91869" w:rsidRPr="00FD683C" w:rsidSect="00FD683C">
      <w:headerReference w:type="even" r:id="rId8"/>
      <w:headerReference w:type="default" r:id="rId9"/>
      <w:footerReference w:type="even" r:id="rId10"/>
      <w:footerReference w:type="default" r:id="rId11"/>
      <w:endnotePr>
        <w:numFmt w:val="lowerLetter"/>
      </w:endnotePr>
      <w:pgSz w:w="11909" w:h="16834"/>
      <w:pgMar w:top="1440" w:right="1440" w:bottom="1440" w:left="1440" w:header="72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477" w:rsidRDefault="00F44477">
      <w:r>
        <w:separator/>
      </w:r>
    </w:p>
  </w:endnote>
  <w:endnote w:type="continuationSeparator" w:id="0">
    <w:p w:rsidR="00F44477" w:rsidRDefault="00F4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69" w:rsidRDefault="00B91869" w:rsidP="00B918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4A70">
      <w:rPr>
        <w:rStyle w:val="PageNumber"/>
        <w:noProof/>
      </w:rPr>
      <w:t>4</w:t>
    </w:r>
    <w:r>
      <w:rPr>
        <w:rStyle w:val="PageNumber"/>
      </w:rPr>
      <w:fldChar w:fldCharType="end"/>
    </w:r>
  </w:p>
  <w:p w:rsidR="00B91869" w:rsidRDefault="00B91869">
    <w:pPr>
      <w:tabs>
        <w:tab w:val="left" w:pos="0"/>
        <w:tab w:val="center" w:pos="4320"/>
        <w:tab w:val="right" w:pos="864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69" w:rsidRPr="00FD683C" w:rsidRDefault="00B91869" w:rsidP="00B91869">
    <w:pPr>
      <w:pStyle w:val="Footer"/>
      <w:framePr w:wrap="around" w:vAnchor="text" w:hAnchor="margin" w:xAlign="center" w:y="1"/>
      <w:rPr>
        <w:rStyle w:val="PageNumber"/>
        <w:rFonts w:ascii="Gill Sans MT" w:hAnsi="Gill Sans MT"/>
        <w:sz w:val="18"/>
        <w:szCs w:val="18"/>
      </w:rPr>
    </w:pPr>
    <w:r w:rsidRPr="00FD683C">
      <w:rPr>
        <w:rStyle w:val="PageNumber"/>
        <w:rFonts w:ascii="Gill Sans MT" w:hAnsi="Gill Sans MT"/>
        <w:sz w:val="18"/>
        <w:szCs w:val="18"/>
      </w:rPr>
      <w:fldChar w:fldCharType="begin"/>
    </w:r>
    <w:r w:rsidRPr="00FD683C">
      <w:rPr>
        <w:rStyle w:val="PageNumber"/>
        <w:rFonts w:ascii="Gill Sans MT" w:hAnsi="Gill Sans MT"/>
        <w:sz w:val="18"/>
        <w:szCs w:val="18"/>
      </w:rPr>
      <w:instrText xml:space="preserve">PAGE  </w:instrText>
    </w:r>
    <w:r w:rsidRPr="00FD683C">
      <w:rPr>
        <w:rStyle w:val="PageNumber"/>
        <w:rFonts w:ascii="Gill Sans MT" w:hAnsi="Gill Sans MT"/>
        <w:sz w:val="18"/>
        <w:szCs w:val="18"/>
      </w:rPr>
      <w:fldChar w:fldCharType="separate"/>
    </w:r>
    <w:r w:rsidR="00A34A70">
      <w:rPr>
        <w:rStyle w:val="PageNumber"/>
        <w:rFonts w:ascii="Gill Sans MT" w:hAnsi="Gill Sans MT"/>
        <w:noProof/>
        <w:sz w:val="18"/>
        <w:szCs w:val="18"/>
      </w:rPr>
      <w:t>5</w:t>
    </w:r>
    <w:r w:rsidRPr="00FD683C">
      <w:rPr>
        <w:rStyle w:val="PageNumber"/>
        <w:rFonts w:ascii="Gill Sans MT" w:hAnsi="Gill Sans MT"/>
        <w:sz w:val="18"/>
        <w:szCs w:val="18"/>
      </w:rPr>
      <w:fldChar w:fldCharType="end"/>
    </w:r>
  </w:p>
  <w:p w:rsidR="00B91869" w:rsidRDefault="00B91869">
    <w:pPr>
      <w:tabs>
        <w:tab w:val="left" w:pos="0"/>
        <w:tab w:val="center" w:pos="4320"/>
        <w:tab w:val="right" w:pos="8640"/>
      </w:tabs>
      <w:spacing w:line="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477" w:rsidRDefault="00F44477">
      <w:r>
        <w:separator/>
      </w:r>
    </w:p>
  </w:footnote>
  <w:footnote w:type="continuationSeparator" w:id="0">
    <w:p w:rsidR="00F44477" w:rsidRDefault="00F44477">
      <w:r>
        <w:continuationSeparator/>
      </w:r>
    </w:p>
  </w:footnote>
  <w:footnote w:id="1">
    <w:p w:rsidR="00B91869" w:rsidRPr="00FD683C" w:rsidRDefault="00B91869" w:rsidP="002B3395">
      <w:pPr>
        <w:pStyle w:val="BodyText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rPr>
      </w:pPr>
      <w:r w:rsidRPr="00FD683C">
        <w:rPr>
          <w:rStyle w:val="FootnoteReference"/>
          <w:rFonts w:ascii="Gill Sans MT" w:hAnsi="Gill Sans MT"/>
        </w:rPr>
        <w:footnoteRef/>
      </w:r>
      <w:r w:rsidRPr="00FD683C">
        <w:rPr>
          <w:rFonts w:ascii="Gill Sans MT" w:hAnsi="Gill Sans MT"/>
        </w:rPr>
        <w:t xml:space="preserve"> Vicki Gascho. </w:t>
      </w:r>
      <w:proofErr w:type="gramStart"/>
      <w:r w:rsidRPr="00FD683C">
        <w:rPr>
          <w:rFonts w:ascii="Gill Sans MT" w:hAnsi="Gill Sans MT"/>
        </w:rPr>
        <w:t>Greater Europe Mission, Preparation and Training, May 2003.</w:t>
      </w:r>
      <w:proofErr w:type="gramEnd"/>
      <w:r w:rsidRPr="00FD683C">
        <w:rPr>
          <w:rFonts w:ascii="Gill Sans MT" w:hAnsi="Gill Sans MT"/>
        </w:rPr>
        <w:t xml:space="preserve">  (With appreciation to Linda Cannell, for allowing us to adapt and expand her original document, “Methods for Involving Learners.”)</w:t>
      </w:r>
    </w:p>
    <w:p w:rsidR="00B91869" w:rsidRPr="00FD683C" w:rsidRDefault="00B91869">
      <w:pPr>
        <w:pStyle w:val="FootnoteText"/>
        <w:rPr>
          <w:rFonts w:ascii="Gill Sans MT" w:hAnsi="Gill Sans MT"/>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69" w:rsidRDefault="00B91869">
    <w:pPr>
      <w:tabs>
        <w:tab w:val="left" w:pos="0"/>
        <w:tab w:val="center" w:pos="4320"/>
        <w:tab w:val="right" w:pos="8640"/>
      </w:tabs>
      <w:rPr>
        <w:rFonts w:ascii="Arial" w:hAnsi="Arial"/>
        <w:b/>
        <w:sz w:val="3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69" w:rsidRDefault="00B91869">
    <w:pPr>
      <w:tabs>
        <w:tab w:val="left" w:pos="0"/>
        <w:tab w:val="center" w:pos="4320"/>
        <w:tab w:val="right" w:pos="8640"/>
      </w:tabs>
      <w:rPr>
        <w:rFonts w:ascii="Arial" w:hAnsi="Arial"/>
        <w:b/>
        <w:sz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nsid w:val="00000002"/>
    <w:multiLevelType w:val="multilevel"/>
    <w:tmpl w:val="00000002"/>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
    <w:nsid w:val="00000003"/>
    <w:multiLevelType w:val="multilevel"/>
    <w:tmpl w:val="00000003"/>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3">
    <w:nsid w:val="00000004"/>
    <w:multiLevelType w:val="multilevel"/>
    <w:tmpl w:val="0000000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
    <w:nsid w:val="00000005"/>
    <w:multiLevelType w:val="multilevel"/>
    <w:tmpl w:val="00000005"/>
    <w:lvl w:ilvl="0">
      <w:start w:val="3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5">
    <w:nsid w:val="00000006"/>
    <w:multiLevelType w:val="multilevel"/>
    <w:tmpl w:val="00000006"/>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6">
    <w:nsid w:val="00000007"/>
    <w:multiLevelType w:val="multilevel"/>
    <w:tmpl w:val="00000007"/>
    <w:lvl w:ilvl="0">
      <w:start w:val="38"/>
      <w:numFmt w:val="decimal"/>
      <w:suff w:val="nothing"/>
      <w:lvlText w:val="%1."/>
      <w:lvlJc w:val="left"/>
    </w:lvl>
    <w:lvl w:ilvl="1">
      <w:start w:val="1"/>
      <w:numFmt w:val="none"/>
      <w:suff w:val="nothing"/>
      <w:lvlText w:val="·"/>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7">
    <w:nsid w:val="7FA93DD8"/>
    <w:multiLevelType w:val="hybridMultilevel"/>
    <w:tmpl w:val="F6FCB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95"/>
    <w:rsid w:val="002B3395"/>
    <w:rsid w:val="008E62CB"/>
    <w:rsid w:val="00A34A70"/>
    <w:rsid w:val="00B91869"/>
    <w:rsid w:val="00C05DCE"/>
    <w:rsid w:val="00F44477"/>
    <w:rsid w:val="00FD6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B3395"/>
    <w:pPr>
      <w:tabs>
        <w:tab w:val="center" w:pos="4320"/>
        <w:tab w:val="right" w:pos="8640"/>
      </w:tabs>
    </w:p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WP9Heading1">
    <w:name w:val="WP9_Heading 1"/>
    <w:basedOn w:val="Normal"/>
    <w:pPr>
      <w:widowControl w:val="0"/>
    </w:pPr>
    <w:rPr>
      <w:rFonts w:ascii="Arial" w:hAnsi="Arial"/>
    </w:rPr>
  </w:style>
  <w:style w:type="paragraph" w:customStyle="1" w:styleId="WP9Heading2">
    <w:name w:val="WP9_Heading 2"/>
    <w:basedOn w:val="Normal"/>
    <w:pPr>
      <w:widowControl w:val="0"/>
      <w:jc w:val="center"/>
    </w:pPr>
    <w:rPr>
      <w:sz w:val="32"/>
    </w:rPr>
  </w:style>
  <w:style w:type="character" w:customStyle="1" w:styleId="DefaultPara">
    <w:name w:val="Default Para"/>
    <w:basedOn w:val="Normal"/>
  </w:style>
  <w:style w:type="paragraph" w:customStyle="1" w:styleId="WP9BodyText">
    <w:name w:val="WP9_Body Text"/>
    <w:basedOn w:val="Normal"/>
    <w:pPr>
      <w:widowControl w:val="0"/>
    </w:pPr>
  </w:style>
  <w:style w:type="paragraph" w:customStyle="1" w:styleId="WP9Header">
    <w:name w:val="WP9_Header"/>
    <w:basedOn w:val="Normal"/>
    <w:pPr>
      <w:widowControl w:val="0"/>
      <w:tabs>
        <w:tab w:val="left" w:pos="0"/>
        <w:tab w:val="center" w:pos="4320"/>
        <w:tab w:val="right" w:pos="8640"/>
      </w:tabs>
    </w:pPr>
  </w:style>
  <w:style w:type="character" w:customStyle="1" w:styleId="WP9PageNumber">
    <w:name w:val="WP9_Page Number"/>
    <w:basedOn w:val="Normal"/>
  </w:style>
  <w:style w:type="paragraph" w:styleId="BodyText2">
    <w:name w:val="Body Text 2"/>
    <w:basedOn w:val="Normal"/>
    <w:pPr>
      <w:widowControl w:val="0"/>
    </w:pPr>
    <w:rPr>
      <w:sz w:val="20"/>
    </w:rPr>
  </w:style>
  <w:style w:type="paragraph" w:customStyle="1" w:styleId="BodyTextI1">
    <w:name w:val="Body Text I1"/>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pPr>
  </w:style>
  <w:style w:type="paragraph" w:customStyle="1" w:styleId="BodyTextI2">
    <w:name w:val="Body Text I2"/>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style>
  <w:style w:type="paragraph" w:customStyle="1" w:styleId="BodyTextIn">
    <w:name w:val="Body Text In"/>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firstLine="360"/>
    </w:pPr>
  </w:style>
  <w:style w:type="paragraph" w:customStyle="1" w:styleId="WP9Title">
    <w:name w:val="WP9_Title"/>
    <w:basedOn w:val="Normal"/>
    <w:pPr>
      <w:widowControl w:val="0"/>
      <w:jc w:val="center"/>
    </w:pPr>
    <w:rPr>
      <w:rFonts w:ascii="Tahoma" w:hAnsi="Tahoma"/>
      <w:sz w:val="32"/>
    </w:rPr>
  </w:style>
  <w:style w:type="paragraph" w:customStyle="1" w:styleId="WP9Subtitle">
    <w:name w:val="WP9_Subtitle"/>
    <w:basedOn w:val="Normal"/>
    <w:pPr>
      <w:widowControl w:val="0"/>
    </w:pPr>
  </w:style>
  <w:style w:type="paragraph" w:styleId="Footer">
    <w:name w:val="footer"/>
    <w:basedOn w:val="Normal"/>
    <w:rsid w:val="002B3395"/>
    <w:pPr>
      <w:tabs>
        <w:tab w:val="center" w:pos="4320"/>
        <w:tab w:val="right" w:pos="8640"/>
      </w:tabs>
    </w:pPr>
  </w:style>
  <w:style w:type="paragraph" w:styleId="FootnoteText">
    <w:name w:val="footnote text"/>
    <w:basedOn w:val="Normal"/>
    <w:semiHidden/>
    <w:rsid w:val="002B3395"/>
    <w:rPr>
      <w:sz w:val="20"/>
    </w:rPr>
  </w:style>
  <w:style w:type="character" w:styleId="FootnoteReference">
    <w:name w:val="footnote reference"/>
    <w:semiHidden/>
    <w:rsid w:val="002B3395"/>
    <w:rPr>
      <w:vertAlign w:val="superscript"/>
    </w:rPr>
  </w:style>
  <w:style w:type="character" w:styleId="PageNumber">
    <w:name w:val="page number"/>
    <w:basedOn w:val="DefaultParagraphFont"/>
    <w:rsid w:val="00B918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B3395"/>
    <w:pPr>
      <w:tabs>
        <w:tab w:val="center" w:pos="4320"/>
        <w:tab w:val="right" w:pos="8640"/>
      </w:tabs>
    </w:p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WP9Heading1">
    <w:name w:val="WP9_Heading 1"/>
    <w:basedOn w:val="Normal"/>
    <w:pPr>
      <w:widowControl w:val="0"/>
    </w:pPr>
    <w:rPr>
      <w:rFonts w:ascii="Arial" w:hAnsi="Arial"/>
    </w:rPr>
  </w:style>
  <w:style w:type="paragraph" w:customStyle="1" w:styleId="WP9Heading2">
    <w:name w:val="WP9_Heading 2"/>
    <w:basedOn w:val="Normal"/>
    <w:pPr>
      <w:widowControl w:val="0"/>
      <w:jc w:val="center"/>
    </w:pPr>
    <w:rPr>
      <w:sz w:val="32"/>
    </w:rPr>
  </w:style>
  <w:style w:type="character" w:customStyle="1" w:styleId="DefaultPara">
    <w:name w:val="Default Para"/>
    <w:basedOn w:val="Normal"/>
  </w:style>
  <w:style w:type="paragraph" w:customStyle="1" w:styleId="WP9BodyText">
    <w:name w:val="WP9_Body Text"/>
    <w:basedOn w:val="Normal"/>
    <w:pPr>
      <w:widowControl w:val="0"/>
    </w:pPr>
  </w:style>
  <w:style w:type="paragraph" w:customStyle="1" w:styleId="WP9Header">
    <w:name w:val="WP9_Header"/>
    <w:basedOn w:val="Normal"/>
    <w:pPr>
      <w:widowControl w:val="0"/>
      <w:tabs>
        <w:tab w:val="left" w:pos="0"/>
        <w:tab w:val="center" w:pos="4320"/>
        <w:tab w:val="right" w:pos="8640"/>
      </w:tabs>
    </w:pPr>
  </w:style>
  <w:style w:type="character" w:customStyle="1" w:styleId="WP9PageNumber">
    <w:name w:val="WP9_Page Number"/>
    <w:basedOn w:val="Normal"/>
  </w:style>
  <w:style w:type="paragraph" w:styleId="BodyText2">
    <w:name w:val="Body Text 2"/>
    <w:basedOn w:val="Normal"/>
    <w:pPr>
      <w:widowControl w:val="0"/>
    </w:pPr>
    <w:rPr>
      <w:sz w:val="20"/>
    </w:rPr>
  </w:style>
  <w:style w:type="paragraph" w:customStyle="1" w:styleId="BodyTextI1">
    <w:name w:val="Body Text I1"/>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pPr>
  </w:style>
  <w:style w:type="paragraph" w:customStyle="1" w:styleId="BodyTextI2">
    <w:name w:val="Body Text I2"/>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style>
  <w:style w:type="paragraph" w:customStyle="1" w:styleId="BodyTextIn">
    <w:name w:val="Body Text In"/>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firstLine="360"/>
    </w:pPr>
  </w:style>
  <w:style w:type="paragraph" w:customStyle="1" w:styleId="WP9Title">
    <w:name w:val="WP9_Title"/>
    <w:basedOn w:val="Normal"/>
    <w:pPr>
      <w:widowControl w:val="0"/>
      <w:jc w:val="center"/>
    </w:pPr>
    <w:rPr>
      <w:rFonts w:ascii="Tahoma" w:hAnsi="Tahoma"/>
      <w:sz w:val="32"/>
    </w:rPr>
  </w:style>
  <w:style w:type="paragraph" w:customStyle="1" w:styleId="WP9Subtitle">
    <w:name w:val="WP9_Subtitle"/>
    <w:basedOn w:val="Normal"/>
    <w:pPr>
      <w:widowControl w:val="0"/>
    </w:pPr>
  </w:style>
  <w:style w:type="paragraph" w:styleId="Footer">
    <w:name w:val="footer"/>
    <w:basedOn w:val="Normal"/>
    <w:rsid w:val="002B3395"/>
    <w:pPr>
      <w:tabs>
        <w:tab w:val="center" w:pos="4320"/>
        <w:tab w:val="right" w:pos="8640"/>
      </w:tabs>
    </w:pPr>
  </w:style>
  <w:style w:type="paragraph" w:styleId="FootnoteText">
    <w:name w:val="footnote text"/>
    <w:basedOn w:val="Normal"/>
    <w:semiHidden/>
    <w:rsid w:val="002B3395"/>
    <w:rPr>
      <w:sz w:val="20"/>
    </w:rPr>
  </w:style>
  <w:style w:type="character" w:styleId="FootnoteReference">
    <w:name w:val="footnote reference"/>
    <w:semiHidden/>
    <w:rsid w:val="002B3395"/>
    <w:rPr>
      <w:vertAlign w:val="superscript"/>
    </w:rPr>
  </w:style>
  <w:style w:type="character" w:styleId="PageNumber">
    <w:name w:val="page number"/>
    <w:basedOn w:val="DefaultParagraphFont"/>
    <w:rsid w:val="00B91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3099</Words>
  <Characters>17665</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iComm</Company>
  <LinksUpToDate>false</LinksUpToDate>
  <CharactersWithSpaces>20723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cp:lastModifiedBy>Linda Cannell</cp:lastModifiedBy>
  <cp:revision>2</cp:revision>
  <cp:lastPrinted>2004-08-31T02:39:00Z</cp:lastPrinted>
  <dcterms:created xsi:type="dcterms:W3CDTF">2015-05-30T19:04:00Z</dcterms:created>
  <dcterms:modified xsi:type="dcterms:W3CDTF">2015-05-30T19:04:00Z</dcterms:modified>
</cp:coreProperties>
</file>